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11AD" w14:textId="77777777" w:rsidR="00C826E6" w:rsidRPr="00D025F1" w:rsidRDefault="00C826E6" w:rsidP="00C826E6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 зачета</w:t>
      </w:r>
    </w:p>
    <w:p w14:paraId="3ACEDF4F" w14:textId="77777777" w:rsidR="00C826E6" w:rsidRPr="00CB44D3" w:rsidRDefault="00C826E6" w:rsidP="00C826E6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 w:rsidRPr="00472E55">
        <w:rPr>
          <w:snapToGrid w:val="0"/>
          <w:sz w:val="28"/>
          <w:szCs w:val="28"/>
        </w:rPr>
        <w:t>Система правовых актов органов местного самоуправления. Характеристика и виды. Реест</w:t>
      </w:r>
      <w:r>
        <w:rPr>
          <w:snapToGrid w:val="0"/>
          <w:sz w:val="28"/>
          <w:szCs w:val="28"/>
        </w:rPr>
        <w:t>р муниципальных правовых актов.</w:t>
      </w:r>
    </w:p>
    <w:p w14:paraId="2D599BCA" w14:textId="77777777" w:rsidR="00C826E6" w:rsidRPr="00472E55" w:rsidRDefault="00C826E6" w:rsidP="00C826E6">
      <w:pPr>
        <w:widowControl w:val="0"/>
        <w:numPr>
          <w:ilvl w:val="0"/>
          <w:numId w:val="1"/>
        </w:numPr>
        <w:tabs>
          <w:tab w:val="clear" w:pos="644"/>
          <w:tab w:val="num" w:pos="284"/>
        </w:tabs>
        <w:ind w:left="426" w:right="4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Региональный </w:t>
      </w:r>
      <w:r w:rsidRPr="00472E55">
        <w:rPr>
          <w:snapToGrid w:val="0"/>
          <w:sz w:val="28"/>
          <w:szCs w:val="28"/>
        </w:rPr>
        <w:t>регистр муниципальных нормативно-правовых актов.</w:t>
      </w:r>
      <w:r>
        <w:rPr>
          <w:snapToGrid w:val="0"/>
          <w:sz w:val="28"/>
          <w:szCs w:val="28"/>
        </w:rPr>
        <w:t xml:space="preserve"> Акты, устанавливающие правовой статус муниципальных служащих.</w:t>
      </w:r>
    </w:p>
    <w:p w14:paraId="61BA4FCD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Модели организации системы органов</w:t>
      </w:r>
      <w:r>
        <w:rPr>
          <w:sz w:val="28"/>
          <w:szCs w:val="28"/>
        </w:rPr>
        <w:t xml:space="preserve"> местного самоуправления</w:t>
      </w:r>
      <w:r w:rsidRPr="00472E55">
        <w:rPr>
          <w:sz w:val="28"/>
          <w:szCs w:val="28"/>
        </w:rPr>
        <w:t>.</w:t>
      </w:r>
    </w:p>
    <w:p w14:paraId="439446E3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службы, формируемые в представительном органе муниципального образования.</w:t>
      </w:r>
    </w:p>
    <w:p w14:paraId="2A703D05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Статус депутата, выборного должностного лица.</w:t>
      </w:r>
    </w:p>
    <w:p w14:paraId="2EE1B864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Правовой статус главы муниципального образования.</w:t>
      </w:r>
    </w:p>
    <w:p w14:paraId="246BAA6C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Отличия в правовом статусе главы администрации и главы муниципального образования, избираемых на конкурсной основе.</w:t>
      </w:r>
    </w:p>
    <w:p w14:paraId="5175BFC2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Правовой статус местной администрации.</w:t>
      </w:r>
    </w:p>
    <w:p w14:paraId="2D4A5D1B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Порядок избрания по конкурсу главы местной администрации и главы муниципального образования.</w:t>
      </w:r>
    </w:p>
    <w:p w14:paraId="18E2904E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Структурные подразделения местной администрации (понятие, виды, правовое закрепление).</w:t>
      </w:r>
    </w:p>
    <w:p w14:paraId="46C6BC5A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napToGrid w:val="0"/>
          <w:sz w:val="28"/>
          <w:szCs w:val="28"/>
        </w:rPr>
        <w:t>Правовой статус контрольно-счетного органа муниципального образования</w:t>
      </w:r>
      <w:r>
        <w:rPr>
          <w:snapToGrid w:val="0"/>
          <w:sz w:val="28"/>
          <w:szCs w:val="28"/>
        </w:rPr>
        <w:t xml:space="preserve"> и должностных лиц в этом органе</w:t>
      </w:r>
      <w:r w:rsidRPr="00472E55">
        <w:rPr>
          <w:snapToGrid w:val="0"/>
          <w:sz w:val="28"/>
          <w:szCs w:val="28"/>
        </w:rPr>
        <w:t>.</w:t>
      </w:r>
    </w:p>
    <w:p w14:paraId="5134B57E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Понятие, правовая основа и особенности муниципальной службы.</w:t>
      </w:r>
    </w:p>
    <w:p w14:paraId="6E2372B8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Принципы прохождения муниципальной службы.</w:t>
      </w:r>
    </w:p>
    <w:p w14:paraId="60F4F5C7" w14:textId="77777777" w:rsidR="00C826E6" w:rsidRPr="00CB44D3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CB44D3">
        <w:rPr>
          <w:rFonts w:eastAsia="Calibri"/>
          <w:sz w:val="28"/>
          <w:szCs w:val="28"/>
        </w:rPr>
        <w:t>Взаимосвязь муниципальной службы и государственной гражданской службы Российской Федерации</w:t>
      </w:r>
      <w:r>
        <w:rPr>
          <w:sz w:val="28"/>
          <w:szCs w:val="28"/>
        </w:rPr>
        <w:t>.</w:t>
      </w:r>
    </w:p>
    <w:p w14:paraId="3085B3BA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Муниципальная должность</w:t>
      </w:r>
      <w:r>
        <w:rPr>
          <w:sz w:val="28"/>
          <w:szCs w:val="28"/>
        </w:rPr>
        <w:t>, реестр должностей, устанавливаемых в субъекте Российской Федерации. Классификация должностей.</w:t>
      </w:r>
    </w:p>
    <w:p w14:paraId="144CB7A5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2E55">
        <w:rPr>
          <w:sz w:val="28"/>
          <w:szCs w:val="28"/>
        </w:rPr>
        <w:t>валификаци</w:t>
      </w:r>
      <w:r>
        <w:rPr>
          <w:sz w:val="28"/>
          <w:szCs w:val="28"/>
        </w:rPr>
        <w:t>онные требования для замещения должностей муниципальной службы, классные чины</w:t>
      </w:r>
      <w:r w:rsidRPr="00472E55">
        <w:rPr>
          <w:sz w:val="28"/>
          <w:szCs w:val="28"/>
        </w:rPr>
        <w:t>.</w:t>
      </w:r>
    </w:p>
    <w:p w14:paraId="5E2DFCF2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муниципального служащего, основные п</w:t>
      </w:r>
      <w:r w:rsidRPr="00472E55">
        <w:rPr>
          <w:sz w:val="28"/>
          <w:szCs w:val="28"/>
        </w:rPr>
        <w:t>рава муниципального служащего.</w:t>
      </w:r>
    </w:p>
    <w:p w14:paraId="254DBF1C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муниципального служащего.</w:t>
      </w:r>
    </w:p>
    <w:p w14:paraId="32A95DEE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Ограничения, связанные с муниципальной службой.</w:t>
      </w:r>
    </w:p>
    <w:p w14:paraId="26853540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Запреты, связанные с муниципальной службой.</w:t>
      </w:r>
    </w:p>
    <w:p w14:paraId="5F589E28" w14:textId="77777777" w:rsidR="00C826E6" w:rsidRPr="00472E55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472E55">
        <w:rPr>
          <w:sz w:val="28"/>
          <w:szCs w:val="28"/>
        </w:rPr>
        <w:t>Ответственность и поощрение муниципальных служащих.</w:t>
      </w:r>
    </w:p>
    <w:p w14:paraId="65B8506D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конфликта интересов. </w:t>
      </w:r>
      <w:r w:rsidRPr="00472E55">
        <w:rPr>
          <w:sz w:val="28"/>
          <w:szCs w:val="28"/>
        </w:rPr>
        <w:t>Урегулирование конфликта интересов на муниципальной службе.</w:t>
      </w:r>
    </w:p>
    <w:p w14:paraId="6AF25504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служебному поведению муниципального служащего.</w:t>
      </w:r>
    </w:p>
    <w:p w14:paraId="6DB4581C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5A5B40">
        <w:rPr>
          <w:rFonts w:eastAsia="Calibri"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муниципального служащего.</w:t>
      </w:r>
    </w:p>
    <w:p w14:paraId="3AA52C79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 муниципальную службу.</w:t>
      </w:r>
    </w:p>
    <w:p w14:paraId="6DA7F300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муниципального служащего.</w:t>
      </w:r>
    </w:p>
    <w:p w14:paraId="5F22270E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расторжения трудового договора с муниципальным служащим, закрепленные в трудовом кодексе, законодательстве о муниципальной службе и законодательстве о противодействии коррупции.</w:t>
      </w:r>
    </w:p>
    <w:p w14:paraId="3C413F32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Гарантии, предоставляемые муниципальному служащему.</w:t>
      </w:r>
    </w:p>
    <w:p w14:paraId="2E22255A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Стаж муниципальной службы.</w:t>
      </w:r>
    </w:p>
    <w:p w14:paraId="6EFFAC68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Поощрение муниципального служащего (правовое регулирование и виды).</w:t>
      </w:r>
    </w:p>
    <w:p w14:paraId="61861341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применения и снятия дисциплинарных взысканий.</w:t>
      </w:r>
    </w:p>
    <w:p w14:paraId="6F9DA005" w14:textId="77777777" w:rsidR="00C826E6" w:rsidRPr="00713E63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713E63">
        <w:rPr>
          <w:rFonts w:eastAsia="Calibri"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.</w:t>
      </w:r>
    </w:p>
    <w:p w14:paraId="0D10BFE1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кадрового резерва на замещение муниципальных должностей.</w:t>
      </w:r>
    </w:p>
    <w:p w14:paraId="569DC91E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Кадровая работа в муниципальном образовании.</w:t>
      </w:r>
    </w:p>
    <w:p w14:paraId="7E396E71" w14:textId="77777777" w:rsidR="00C826E6" w:rsidRPr="00713E63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713E63">
        <w:rPr>
          <w:rFonts w:eastAsia="Calibri"/>
          <w:sz w:val="28"/>
          <w:szCs w:val="28"/>
        </w:rPr>
        <w:t>Подготовка кадров для муниципальной службы на договорной основе.</w:t>
      </w:r>
    </w:p>
    <w:p w14:paraId="7C4EF07D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формирования кадрового состава. Организация работы с кадровым резервом.</w:t>
      </w:r>
    </w:p>
    <w:p w14:paraId="7B6CECF5" w14:textId="77777777" w:rsidR="00C826E6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данные, порядок ведения личного дела муниципального служащего.</w:t>
      </w:r>
    </w:p>
    <w:p w14:paraId="1CCB7575" w14:textId="77777777" w:rsidR="00C826E6" w:rsidRPr="00885D5C" w:rsidRDefault="00C826E6" w:rsidP="00C826E6">
      <w:pPr>
        <w:numPr>
          <w:ilvl w:val="0"/>
          <w:numId w:val="1"/>
        </w:numPr>
        <w:tabs>
          <w:tab w:val="clear" w:pos="644"/>
          <w:tab w:val="num" w:pos="284"/>
        </w:tabs>
        <w:ind w:left="426"/>
        <w:jc w:val="both"/>
        <w:rPr>
          <w:sz w:val="28"/>
          <w:szCs w:val="28"/>
        </w:rPr>
      </w:pPr>
      <w:r w:rsidRPr="00885D5C">
        <w:rPr>
          <w:rFonts w:eastAsia="Calibri"/>
          <w:sz w:val="28"/>
          <w:szCs w:val="28"/>
        </w:rPr>
        <w:t>Порядок участия лиц, находящихся в кадровом резерве  на замещение муниципальных должностей, в замещении должностей муниципальной службы.</w:t>
      </w:r>
    </w:p>
    <w:p w14:paraId="4465C61F" w14:textId="77777777" w:rsidR="00C826E6" w:rsidRDefault="00C826E6" w:rsidP="00C826E6">
      <w:pPr>
        <w:widowControl w:val="0"/>
        <w:ind w:left="426" w:right="49"/>
        <w:jc w:val="both"/>
      </w:pPr>
    </w:p>
    <w:p w14:paraId="53B3A7AE" w14:textId="77777777" w:rsidR="004D6434" w:rsidRDefault="004D6434">
      <w:bookmarkStart w:id="0" w:name="_GoBack"/>
      <w:bookmarkEnd w:id="0"/>
    </w:p>
    <w:sectPr w:rsidR="004D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084"/>
    <w:multiLevelType w:val="singleLevel"/>
    <w:tmpl w:val="E902B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F0"/>
    <w:rsid w:val="003433F0"/>
    <w:rsid w:val="004D6434"/>
    <w:rsid w:val="00C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AF8A-5DB9-4374-AD8D-A5DCDC2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2</cp:revision>
  <dcterms:created xsi:type="dcterms:W3CDTF">2020-03-01T16:44:00Z</dcterms:created>
  <dcterms:modified xsi:type="dcterms:W3CDTF">2020-03-01T16:44:00Z</dcterms:modified>
</cp:coreProperties>
</file>