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E" w:rsidRDefault="000C20CE">
      <w:pPr>
        <w:widowControl w:val="0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тем магистерских диссертаций </w:t>
      </w:r>
    </w:p>
    <w:p w:rsidR="0049402E" w:rsidRDefault="004940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2E" w:rsidRDefault="000C20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Правовое регулирование государственного строительного надзора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C41AB" w:rsidRPr="00DC41AB" w:rsidRDefault="000C20CE" w:rsidP="00DC41A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Компетенция органов государственной власти субъектов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bookmarkStart w:id="0" w:name="_GoBack"/>
      <w:r w:rsidRPr="00DC41AB">
        <w:rPr>
          <w:rFonts w:ascii="Times New Roman" w:hAnsi="Times New Roman"/>
          <w:color w:val="auto"/>
          <w:sz w:val="28"/>
          <w:szCs w:val="28"/>
        </w:rPr>
        <w:t>Федерации в области градостроительной деятельности</w:t>
      </w:r>
      <w:r w:rsidRPr="00DC41AB">
        <w:rPr>
          <w:rFonts w:ascii="Times New Roman" w:hAnsi="Times New Roman"/>
          <w:color w:val="auto"/>
          <w:sz w:val="28"/>
          <w:szCs w:val="28"/>
        </w:rPr>
        <w:t>.</w:t>
      </w:r>
    </w:p>
    <w:p w:rsidR="00DC41AB" w:rsidRPr="00DC41AB" w:rsidRDefault="00DC41AB" w:rsidP="00DC41A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DC41AB">
        <w:rPr>
          <w:rFonts w:ascii="Times New Roman" w:hAnsi="Times New Roman"/>
          <w:color w:val="auto"/>
          <w:sz w:val="28"/>
          <w:szCs w:val="28"/>
        </w:rPr>
        <w:t>4. Административно-правовой механизм управления градостроительной деятельностью.</w:t>
      </w:r>
    </w:p>
    <w:p w:rsidR="0049402E" w:rsidRPr="00DC41AB" w:rsidRDefault="00DC41AB" w:rsidP="00DC41AB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C41AB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0C20CE"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Правовой статус саморегулируемых</w:t>
      </w:r>
      <w:r w:rsidR="000C20CE"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организаци</w:t>
      </w:r>
      <w:r w:rsidR="000C20CE"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й</w:t>
      </w:r>
      <w:r w:rsidR="000C20CE"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</w:t>
      </w:r>
      <w:r w:rsidR="000C20CE"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сфере градостроительства</w:t>
      </w:r>
      <w:r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DC41AB" w:rsidRPr="00DC41AB" w:rsidRDefault="00DC41AB" w:rsidP="00DC41A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DC41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 Административная ответственность за нарушения градостроительного и земельного законодательства.</w:t>
      </w:r>
      <w:bookmarkEnd w:id="0"/>
    </w:p>
    <w:sectPr w:rsidR="00DC41AB" w:rsidRPr="00DC41A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CE" w:rsidRDefault="000C20CE">
      <w:pPr>
        <w:spacing w:after="0" w:line="240" w:lineRule="auto"/>
      </w:pPr>
      <w:r>
        <w:separator/>
      </w:r>
    </w:p>
  </w:endnote>
  <w:endnote w:type="continuationSeparator" w:id="0">
    <w:p w:rsidR="000C20CE" w:rsidRDefault="000C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2E" w:rsidRDefault="004940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CE" w:rsidRDefault="000C20CE">
      <w:pPr>
        <w:spacing w:after="0" w:line="240" w:lineRule="auto"/>
      </w:pPr>
      <w:r>
        <w:separator/>
      </w:r>
    </w:p>
  </w:footnote>
  <w:footnote w:type="continuationSeparator" w:id="0">
    <w:p w:rsidR="000C20CE" w:rsidRDefault="000C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2E" w:rsidRDefault="00494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2E"/>
    <w:rsid w:val="000C20CE"/>
    <w:rsid w:val="0049402E"/>
    <w:rsid w:val="00D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067D-8F2B-4611-978A-50448AF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ФГБОУ СГЮА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 кафедры админ. и муниц. права</cp:lastModifiedBy>
  <cp:revision>2</cp:revision>
  <dcterms:created xsi:type="dcterms:W3CDTF">2022-09-26T12:05:00Z</dcterms:created>
  <dcterms:modified xsi:type="dcterms:W3CDTF">2022-09-26T12:07:00Z</dcterms:modified>
</cp:coreProperties>
</file>