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874A" w14:textId="77777777" w:rsidR="00DF4121" w:rsidRPr="008358A1" w:rsidRDefault="00DF4121" w:rsidP="00DF4121">
      <w:pPr>
        <w:contextualSpacing/>
        <w:jc w:val="both"/>
        <w:rPr>
          <w:sz w:val="28"/>
        </w:rPr>
      </w:pPr>
      <w:r w:rsidRPr="00D025F1">
        <w:rPr>
          <w:b/>
          <w:sz w:val="28"/>
          <w:szCs w:val="28"/>
        </w:rPr>
        <w:t xml:space="preserve">Вопросы для проведения зачета </w:t>
      </w:r>
    </w:p>
    <w:p w14:paraId="7D33FCE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Соотношение административной ответственности и административного принуждения.</w:t>
      </w:r>
    </w:p>
    <w:p w14:paraId="4E7AB7CF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признаки административной ответственности. Функции и структура административной ответственности.</w:t>
      </w:r>
    </w:p>
    <w:p w14:paraId="54EA6487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Установление и применение административной ответственности.</w:t>
      </w:r>
    </w:p>
    <w:p w14:paraId="3F1F7133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Нормативное основание административной ответственности.</w:t>
      </w:r>
    </w:p>
    <w:p w14:paraId="3446896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Разграничение предметов ведения Российской Федерации и ее субъектов по вопросам установления административной ответственности.</w:t>
      </w:r>
    </w:p>
    <w:p w14:paraId="1112AA30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Процессуальное основание административной ответственности.</w:t>
      </w:r>
    </w:p>
    <w:p w14:paraId="14179E8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Условия административной ответственности.</w:t>
      </w:r>
    </w:p>
    <w:p w14:paraId="69293F29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признаки административного правонарушения, его отличие от преступлений, дисциплинарных проступков и иных противоправных деяний.</w:t>
      </w:r>
    </w:p>
    <w:p w14:paraId="6E6908D8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структура состава административного правонарушения. Признаки состава правонарушения.</w:t>
      </w:r>
    </w:p>
    <w:p w14:paraId="4E85377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Виды составов административных правонарушений. Материальные и формальные составы.</w:t>
      </w:r>
    </w:p>
    <w:p w14:paraId="67AD8068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Обычные, длящиеся, продолжаемые составы.</w:t>
      </w:r>
    </w:p>
    <w:p w14:paraId="06240E1F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цели административных наказаний.</w:t>
      </w:r>
    </w:p>
    <w:p w14:paraId="303E63CD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Система и виды административных наказаний.</w:t>
      </w:r>
    </w:p>
    <w:p w14:paraId="64876D3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Предупреждение. Отличие от устного замечания.</w:t>
      </w:r>
    </w:p>
    <w:p w14:paraId="3A75A43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Административный штраф.</w:t>
      </w:r>
    </w:p>
    <w:p w14:paraId="4E2A4FB0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Конфискация орудия совершения или предмета административного правонарушения.</w:t>
      </w:r>
    </w:p>
    <w:p w14:paraId="483FEE20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Лишение специального права.</w:t>
      </w:r>
    </w:p>
    <w:p w14:paraId="579F1DA3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Административный арест.</w:t>
      </w:r>
    </w:p>
    <w:p w14:paraId="0E40D228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Административное выдворение иностранного гражданина и лица без гражданства за пределы Российской Федерации.</w:t>
      </w:r>
    </w:p>
    <w:p w14:paraId="67CAF722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Дисквалификация.</w:t>
      </w:r>
    </w:p>
    <w:p w14:paraId="7077D2CD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Административное приостановление деятельности.</w:t>
      </w:r>
    </w:p>
    <w:p w14:paraId="3FDF018D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Обязательные работы.</w:t>
      </w:r>
    </w:p>
    <w:p w14:paraId="694B5A75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bCs/>
          <w:sz w:val="28"/>
          <w:szCs w:val="28"/>
        </w:rPr>
        <w:t>Правила назначения административных наказаний.</w:t>
      </w:r>
    </w:p>
    <w:p w14:paraId="0ADA2B59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bCs/>
          <w:sz w:val="28"/>
          <w:szCs w:val="28"/>
        </w:rPr>
        <w:t>Освобождение от административной ответственности.</w:t>
      </w:r>
    </w:p>
    <w:p w14:paraId="6EBDBDEF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Понятие и признаки субъекта административной ответственности.</w:t>
      </w:r>
    </w:p>
    <w:p w14:paraId="002C7A68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bCs/>
          <w:sz w:val="28"/>
          <w:szCs w:val="28"/>
        </w:rPr>
        <w:t>Виды субъектов административной ответственности.</w:t>
      </w:r>
    </w:p>
    <w:p w14:paraId="45608F91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несовершеннолетних.</w:t>
      </w:r>
    </w:p>
    <w:p w14:paraId="247098D4" w14:textId="77777777" w:rsidR="00DF4121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должностных лиц.</w:t>
      </w:r>
    </w:p>
    <w:p w14:paraId="0EA3B524" w14:textId="77777777" w:rsidR="00DF4121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D707B9">
        <w:rPr>
          <w:sz w:val="28"/>
          <w:szCs w:val="28"/>
        </w:rPr>
        <w:t>Особенности административн</w:t>
      </w:r>
      <w:r>
        <w:rPr>
          <w:sz w:val="28"/>
          <w:szCs w:val="28"/>
        </w:rPr>
        <w:t>ой ответственности сотрудников Следственного комитета Российской Федерации.</w:t>
      </w:r>
    </w:p>
    <w:p w14:paraId="3968DB6E" w14:textId="77777777" w:rsidR="00DF4121" w:rsidRPr="00D707B9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D707B9">
        <w:rPr>
          <w:sz w:val="28"/>
          <w:szCs w:val="28"/>
        </w:rPr>
        <w:t>Особенности административной ответственности судей.</w:t>
      </w:r>
    </w:p>
    <w:p w14:paraId="06B6CB07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юридических лиц. Вина юридического лица.</w:t>
      </w:r>
    </w:p>
    <w:p w14:paraId="2D978AA2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военнослужащих.</w:t>
      </w:r>
    </w:p>
    <w:p w14:paraId="29AE4072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lastRenderedPageBreak/>
        <w:t>Особенности административной ответственности индивидуальных предпринимателей.</w:t>
      </w:r>
    </w:p>
    <w:p w14:paraId="1CEB15D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Понятие, особенности и виды производства по делам об административных правонарушениях.</w:t>
      </w:r>
    </w:p>
    <w:p w14:paraId="01B22E21" w14:textId="77777777" w:rsidR="00DF4121" w:rsidRPr="00D707B9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Участники производства по делам об административных правонарушениях (лицо, в отношении которого ведется производство, потерпевший, законные представители, защитник и представитель). Обстоятельства, исключающие возможность участия в производстве по делу.</w:t>
      </w:r>
    </w:p>
    <w:p w14:paraId="2BA06AFA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Участники производства по делам об административных правонарушениях (свидетель, понятой, специалист, эксперт, переводчик). Обстоятельства, исключающие возможность участия в производстве по делу.</w:t>
      </w:r>
    </w:p>
    <w:p w14:paraId="4434BB22" w14:textId="77777777" w:rsidR="00DF4121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Прокурор как участник производства по делу об административном правонарушении.</w:t>
      </w:r>
    </w:p>
    <w:p w14:paraId="35FBEEAE" w14:textId="77777777" w:rsidR="00DF4121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D707B9">
        <w:rPr>
          <w:sz w:val="28"/>
          <w:szCs w:val="28"/>
        </w:rPr>
        <w:t>Суд как участник производства по делам об административных правонарушениях.</w:t>
      </w:r>
    </w:p>
    <w:p w14:paraId="1D004F32" w14:textId="77777777" w:rsidR="00DF4121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D707B9">
        <w:rPr>
          <w:sz w:val="28"/>
          <w:szCs w:val="28"/>
        </w:rPr>
        <w:t>Особенности рассмотрения судом дел об административных правонарушениях.</w:t>
      </w:r>
    </w:p>
    <w:p w14:paraId="2FEAFDAB" w14:textId="77777777" w:rsidR="00DF4121" w:rsidRPr="00D707B9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D707B9">
        <w:rPr>
          <w:sz w:val="28"/>
          <w:szCs w:val="28"/>
        </w:rPr>
        <w:t>Особенности производства по делам об административных правонарушениях в арбитражных судах.</w:t>
      </w:r>
    </w:p>
    <w:p w14:paraId="65124E0E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Доказательства: понятие и виды. Доказывание по делу.</w:t>
      </w:r>
    </w:p>
    <w:p w14:paraId="0A494D20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Подведомственность дел в производстве, ее виды.</w:t>
      </w:r>
    </w:p>
    <w:p w14:paraId="39207687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Судебная подведомственность и подсудность.</w:t>
      </w:r>
    </w:p>
    <w:p w14:paraId="2D6FF1D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Меры обеспечения производства по делам об административных правонарушениях (доставление, административное задержание, привод), порядок применения.</w:t>
      </w:r>
    </w:p>
    <w:p w14:paraId="3A9D5B9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Меры обеспечения производства по делам об административных правонарушениях (личный досмотр, досмотр вещей, досмотр транспортного средства, находящихся при физическом лице, осмотр принадлежащих юридическому лицу помещений, территорий, находящихся там вещей и документов, изъятие вещей и документов), порядок применения.</w:t>
      </w:r>
    </w:p>
    <w:p w14:paraId="41CF4FDA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Меры обеспечения производства по делам об административных правонарушениях (отстранение от управления транспортным средством соответствующего вида, медицинское освидетельствование на состояние опьянения, задержание транспортного средства, арест товаров, транспортных средств и иных вещей), порядок применения.</w:t>
      </w:r>
    </w:p>
    <w:p w14:paraId="4937272D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Временный запрет деятельности, залог за арестованное судно, помещение в специальные учреждения иностранных граждан или лиц без гражданства, подлежащих административному выдворению за пределы Российской Федерации как меры обеспечения производства по делам об административных правонарушениях.</w:t>
      </w:r>
    </w:p>
    <w:p w14:paraId="63E6C00A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Правовая помощь по делам об административных правонарушениях</w:t>
      </w:r>
    </w:p>
    <w:p w14:paraId="26621F8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lastRenderedPageBreak/>
        <w:t>Понятие и виды стадий в производстве по делам об административных правонарушениях.</w:t>
      </w:r>
    </w:p>
    <w:p w14:paraId="1D60DE28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Возбуждение дела об административном правонарушении, поводы к возбуждению дела.</w:t>
      </w:r>
    </w:p>
    <w:p w14:paraId="2837630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Административное расследование: порядок, сроки проведения.</w:t>
      </w:r>
    </w:p>
    <w:p w14:paraId="6FDEA363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Протокол об административном правонарушении.</w:t>
      </w:r>
    </w:p>
    <w:p w14:paraId="4B2EEE5F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Постановление прокурора о возбуждении дела. Дела об административных правонарушениях, возбуждаемые прокурором.</w:t>
      </w:r>
    </w:p>
    <w:p w14:paraId="627B9172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Права лица, в отношении которого возбуждено дело, и потерпевшего на стадии возбуждения и рассмотрения дела.</w:t>
      </w:r>
    </w:p>
    <w:p w14:paraId="3987A193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Подготовка к рассмотрению дела, определения и постановления, выносимые при подготовке к рассмотрению дела.</w:t>
      </w:r>
    </w:p>
    <w:p w14:paraId="234E521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Порядок и сроки рассмотрения дела.</w:t>
      </w:r>
    </w:p>
    <w:p w14:paraId="0EB0972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Постановления и определения, выносимые по результатам рассмотрения дела.</w:t>
      </w:r>
    </w:p>
    <w:p w14:paraId="27A34F45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Порядок и сроки обжалования постановлений и решений по делам об административных правонарушениях.</w:t>
      </w:r>
    </w:p>
    <w:p w14:paraId="3F24C1F7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Порядок и сроки пересмотра не вступивших в силу постановлений и решений по делам об административных правонарушениях.</w:t>
      </w:r>
    </w:p>
    <w:p w14:paraId="0031E78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Решения, выносимые по результатам рассмотрения жалобы (протеста).</w:t>
      </w:r>
    </w:p>
    <w:p w14:paraId="158C6590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Пересмотр постановлений, вступивших в законную силу.</w:t>
      </w:r>
    </w:p>
    <w:p w14:paraId="46210348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Стадия исполнения постановления о назначении административного наказания.</w:t>
      </w:r>
    </w:p>
    <w:p w14:paraId="7B87AB50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Отсрочка и рассрочка исполнения наказания.</w:t>
      </w:r>
    </w:p>
    <w:p w14:paraId="1EC41D64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 назначении наказания в виде предупреждения, об административном штрафе.</w:t>
      </w:r>
    </w:p>
    <w:p w14:paraId="64A84C95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 конфискации.</w:t>
      </w:r>
    </w:p>
    <w:p w14:paraId="278EE65E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 лишении специального права. Органы, исполняющие постановление.</w:t>
      </w:r>
    </w:p>
    <w:p w14:paraId="30286FC1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об административном аресте и дисквалификации.</w:t>
      </w:r>
    </w:p>
    <w:p w14:paraId="1A53FD28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об административном выдворении.</w:t>
      </w:r>
    </w:p>
    <w:p w14:paraId="2323AA4B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об административном приостановлении деятельности.</w:t>
      </w:r>
    </w:p>
    <w:p w14:paraId="2A48D304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области охраны собственности.</w:t>
      </w:r>
    </w:p>
    <w:p w14:paraId="46D41D24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промышленности, строительстве и энергетике.</w:t>
      </w:r>
    </w:p>
    <w:p w14:paraId="526EBC01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сельском хозяйстве, ветеринарии и мелиорации земель.</w:t>
      </w:r>
    </w:p>
    <w:p w14:paraId="7D2F489A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сфере предпринимательской деятельности.</w:t>
      </w:r>
    </w:p>
    <w:p w14:paraId="1A013EC6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области финансов, налогов и сборов, рынка ценных бумаг.</w:t>
      </w:r>
    </w:p>
    <w:p w14:paraId="3CD1EB1A" w14:textId="77777777" w:rsidR="00DF4121" w:rsidRPr="00736E36" w:rsidRDefault="00DF4121" w:rsidP="00DF4121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lastRenderedPageBreak/>
        <w:t>Административная ответственность за правонарушения в области таможенного дела.</w:t>
      </w:r>
    </w:p>
    <w:p w14:paraId="4E63E82A" w14:textId="77777777" w:rsidR="00923B9B" w:rsidRDefault="00923B9B">
      <w:bookmarkStart w:id="0" w:name="_GoBack"/>
      <w:bookmarkEnd w:id="0"/>
    </w:p>
    <w:sectPr w:rsidR="009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1474"/>
    <w:multiLevelType w:val="multilevel"/>
    <w:tmpl w:val="FD009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21"/>
    <w:rsid w:val="00923B9B"/>
    <w:rsid w:val="00D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05A"/>
  <w15:chartTrackingRefBased/>
  <w15:docId w15:val="{D6BF7AC6-28F7-4230-AA75-D18A194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2020-03-01T16:23:00Z</dcterms:created>
  <dcterms:modified xsi:type="dcterms:W3CDTF">2020-03-01T16:24:00Z</dcterms:modified>
</cp:coreProperties>
</file>