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1EDE" w14:textId="77777777" w:rsidR="00CE0EF2" w:rsidRPr="00CE0EF2" w:rsidRDefault="00CE0EF2" w:rsidP="00CE0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CE0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14:paraId="13FED9A2" w14:textId="77777777" w:rsidR="00CE0EF2" w:rsidRPr="00CE0EF2" w:rsidRDefault="00CE0EF2" w:rsidP="00CE0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32EFCB0F" w14:textId="77777777" w:rsidR="00CE0EF2" w:rsidRPr="00CE0EF2" w:rsidRDefault="00CE0EF2" w:rsidP="00CE0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DC28F" w14:textId="77777777" w:rsidR="00CE0EF2" w:rsidRPr="00CE0EF2" w:rsidRDefault="00CE0EF2" w:rsidP="00CE0EF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E0E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CE0EF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14:paraId="262DC610" w14:textId="77777777" w:rsidR="00CE0EF2" w:rsidRPr="00CE0EF2" w:rsidRDefault="00CE0EF2" w:rsidP="00CE0E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45140CAF" w14:textId="77777777" w:rsidR="00CE0EF2" w:rsidRPr="00CE0EF2" w:rsidRDefault="00CE0EF2" w:rsidP="00CE0E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14:paraId="2D376A3F" w14:textId="77777777" w:rsidR="00CE0EF2" w:rsidRPr="00CE0EF2" w:rsidRDefault="00CE0EF2" w:rsidP="00CE0EF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F3B01A" w14:textId="17DFBC96" w:rsidR="00CE0EF2" w:rsidRPr="00CE0EF2" w:rsidRDefault="00EC0A72" w:rsidP="00CE0EF2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40.03</w:t>
      </w:r>
      <w:r w:rsidR="0034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CE0EF2" w:rsidRPr="00CE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D5A645" w14:textId="11BC4AD0" w:rsidR="00567EEA" w:rsidRPr="006C05F1" w:rsidRDefault="00567EEA" w:rsidP="006C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074C3" w14:textId="77777777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в области градостроительной деятельности.</w:t>
      </w:r>
    </w:p>
    <w:p w14:paraId="4DFC249F" w14:textId="77777777" w:rsidR="00EC0A72" w:rsidRPr="00BA72C6" w:rsidRDefault="00EC0A72" w:rsidP="00E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правовую позицию Департамента градостроительства города С. по следующей правовой ситуации:</w:t>
      </w:r>
    </w:p>
    <w:p w14:paraId="5D15C20D" w14:textId="77777777" w:rsidR="00EC0A72" w:rsidRPr="00BA72C6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обратился в Департамент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С. </w:t>
      </w: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выдаче градостроительного плана земельного участка в целях строительства предприятия бытового обслуживания.</w:t>
      </w:r>
    </w:p>
    <w:p w14:paraId="26C241D8" w14:textId="77777777" w:rsidR="00EC0A72" w:rsidRPr="00BA72C6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отказано предпринимателю в выдаче градостроит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плана</w:t>
      </w: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у последнего прав на указанный земельный участок.</w:t>
      </w:r>
    </w:p>
    <w:p w14:paraId="0564BC23" w14:textId="77777777" w:rsidR="00EC0A72" w:rsidRPr="000D20A5" w:rsidRDefault="00EC0A72" w:rsidP="00E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34D4" w14:textId="77777777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в области земельных правоотношений.</w:t>
      </w:r>
    </w:p>
    <w:p w14:paraId="78015FA3" w14:textId="77777777" w:rsidR="00EC0A72" w:rsidRPr="00E66C8F" w:rsidRDefault="00EC0A72" w:rsidP="00E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юридическую концепцию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</w:t>
      </w:r>
      <w:r w:rsidRPr="00B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BEDA03" w14:textId="77777777" w:rsidR="00EC0A72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9137" w14:textId="77777777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 запреты, связанные с муниципальной службой.</w:t>
      </w:r>
    </w:p>
    <w:p w14:paraId="6CD5A293" w14:textId="77777777" w:rsidR="00EC0A72" w:rsidRPr="00EE4563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правовую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ситуации:</w:t>
      </w:r>
    </w:p>
    <w:p w14:paraId="5ACAD910" w14:textId="77777777" w:rsidR="00EC0A72" w:rsidRPr="00EE4563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городского поселения и гражданином К. заключен трудовой договор на неопределенный срок. В соответствии с указанным договором К. был принят на должность муниципальной службы «заместитель главы администрации городского поселения». К. курировал вопросы жилищных отношений, использования муниципальной собственности, безопасности и взаимодействия с государственными органами власти.</w:t>
      </w:r>
    </w:p>
    <w:p w14:paraId="32F617CD" w14:textId="77777777" w:rsidR="00EC0A72" w:rsidRPr="00EE4563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на должность муниципальной службы ведущего специалиста администрации городского поселения была принята Н., состоящая в браке с сыном К., к числу должностных обязанностей которой относились вопросы по заключению договоров аренды с юридическими лицами на муниципальное имущество.</w:t>
      </w:r>
    </w:p>
    <w:p w14:paraId="25FBD6E9" w14:textId="7054EAB0" w:rsidR="00EC0A72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главы администрации действие трудового договора с К. было прекращено, и он был уволен со службы на основании пункта 3 части 1 статьи 19 Федерального закона от 2 марта 2007 г. № 25-ФЗ «О муниципальной службе в Российской Федерации» в связи с несоблюдением ограничений, связанных с муниципальной службой, а именно в связи с нахождением в родстве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отношениях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Законно ли решение главы администрации городского поселения?</w:t>
      </w:r>
    </w:p>
    <w:p w14:paraId="275AC7C8" w14:textId="77777777" w:rsidR="00EC0A72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C9F02" w14:textId="383493CE" w:rsidR="00EC0A72" w:rsidRPr="00E05325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муниципальных служащих.</w:t>
      </w:r>
    </w:p>
    <w:p w14:paraId="4E5CE778" w14:textId="77777777" w:rsidR="00EC0A72" w:rsidRPr="00E05325" w:rsidRDefault="00EC0A72" w:rsidP="00E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</w:t>
      </w:r>
      <w:r w:rsidRPr="00E05325">
        <w:rPr>
          <w:rFonts w:ascii="Times New Roman" w:hAnsi="Times New Roman" w:cs="Times New Roman"/>
          <w:color w:val="000000"/>
          <w:sz w:val="28"/>
          <w:szCs w:val="28"/>
        </w:rPr>
        <w:t>исковое заявление муниципального служащего в суд общей юрисдикции о признании недействительными результатов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28B4F8" w14:textId="77777777" w:rsidR="00EC0A72" w:rsidRPr="00E05325" w:rsidRDefault="00EC0A72" w:rsidP="00EC0A72">
      <w:pPr>
        <w:tabs>
          <w:tab w:val="left" w:pos="1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B367C8" w14:textId="14891425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муниципальной службы.</w:t>
      </w:r>
    </w:p>
    <w:p w14:paraId="66A14DC1" w14:textId="77777777" w:rsidR="00EC0A72" w:rsidRPr="00E05325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проведите сравнение принципов муниципальной службы, закрепленных в </w:t>
      </w:r>
      <w:r w:rsidRPr="00E05325">
        <w:rPr>
          <w:rFonts w:ascii="Times New Roman" w:hAnsi="Times New Roman" w:cs="Times New Roman"/>
          <w:color w:val="000000"/>
          <w:sz w:val="28"/>
          <w:szCs w:val="28"/>
        </w:rPr>
        <w:t>Федеральном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от 02 марта </w:t>
      </w:r>
      <w:r w:rsidRPr="00E05325">
        <w:rPr>
          <w:rFonts w:ascii="Times New Roman" w:hAnsi="Times New Roman" w:cs="Times New Roman"/>
          <w:color w:val="000000"/>
          <w:sz w:val="28"/>
          <w:szCs w:val="28"/>
        </w:rPr>
        <w:t xml:space="preserve">2007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05325">
        <w:rPr>
          <w:rFonts w:ascii="Times New Roman" w:hAnsi="Times New Roman" w:cs="Times New Roman"/>
          <w:color w:val="000000"/>
          <w:sz w:val="28"/>
          <w:szCs w:val="28"/>
        </w:rPr>
        <w:t xml:space="preserve">№ 25-ФЗ «О муниципальной службе в Российской Федерации» и </w:t>
      </w:r>
      <w:r w:rsidRPr="00E0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Постановлении № 47-11 Межпарла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ментской Ассамблеи государств-</w:t>
      </w:r>
      <w:r w:rsidRPr="00E0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СНГ «О модельном законе «О государственной гражданской и муниципальной службе»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выявите и проанализируйте различия.</w:t>
      </w:r>
    </w:p>
    <w:p w14:paraId="5530C6BE" w14:textId="77777777" w:rsidR="00EC0A72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55ADD" w14:textId="04BC5841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увольнения с муниципальной службы. Обязанность бывшего муниципального служащего при трудоустройстве на новое место работы.</w:t>
      </w:r>
    </w:p>
    <w:p w14:paraId="3EBBA315" w14:textId="77777777" w:rsidR="00EC0A72" w:rsidRPr="008C09A7" w:rsidRDefault="00EC0A72" w:rsidP="00EC0A72">
      <w:pPr>
        <w:pStyle w:val="ConsPlusNormal"/>
        <w:ind w:firstLine="709"/>
        <w:jc w:val="both"/>
        <w:rPr>
          <w:sz w:val="28"/>
          <w:szCs w:val="28"/>
        </w:rPr>
      </w:pPr>
      <w:r w:rsidRPr="008C09A7">
        <w:rPr>
          <w:rFonts w:eastAsia="Times New Roman"/>
          <w:b/>
          <w:sz w:val="28"/>
          <w:szCs w:val="28"/>
        </w:rPr>
        <w:t>Проектное задание:</w:t>
      </w:r>
      <w:r w:rsidRPr="008C09A7">
        <w:rPr>
          <w:rFonts w:eastAsia="Times New Roman"/>
          <w:sz w:val="28"/>
          <w:szCs w:val="28"/>
        </w:rPr>
        <w:t xml:space="preserve"> Проанализируйте ч. 4 и 5 ст. 12 </w:t>
      </w:r>
      <w:r w:rsidRPr="008C09A7">
        <w:rPr>
          <w:rFonts w:eastAsia="Times New Roman"/>
          <w:color w:val="000000"/>
          <w:sz w:val="28"/>
          <w:szCs w:val="28"/>
        </w:rPr>
        <w:t xml:space="preserve">Федерального закона от 25 декабря 2008 г. № 273-ФЗ «О противодействии коррупции». Дайте обоснованное разъяснение по ситуации: </w:t>
      </w:r>
      <w:r w:rsidRPr="008C09A7">
        <w:rPr>
          <w:sz w:val="28"/>
          <w:szCs w:val="28"/>
        </w:rPr>
        <w:t>ООО заключило гражданско-правовой договор с индивидуальным предпринимателем - бывшим муниципальным служащим. Необходимо ли сообщить работодателю муниципального служащего по последнему месту его службы о заключении такого договора?</w:t>
      </w:r>
    </w:p>
    <w:p w14:paraId="3F6C2B74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CBDE47" w14:textId="6D17B1A3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лиц, замещающих муниципальные должности.</w:t>
      </w:r>
    </w:p>
    <w:p w14:paraId="2F1B1B2B" w14:textId="77777777" w:rsidR="00EC0A72" w:rsidRPr="00626A4A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Указом президента РФ будет разрешено заместителю Министра финансов РФ баллотироваться на должность главы муниципального округа, то сможет ли он совмещать две должности одновременно? Проанализируйте ситуацию и обоснуйте ответ со ссылками на законодательство.</w:t>
      </w:r>
    </w:p>
    <w:p w14:paraId="3DEDFE23" w14:textId="77777777" w:rsidR="00EC0A72" w:rsidRPr="005B6EBC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E3B636C" w14:textId="354AE4BF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представительной демократии России с середины 19 века по настоящее время.</w:t>
      </w:r>
    </w:p>
    <w:p w14:paraId="776216D9" w14:textId="77777777" w:rsidR="00EC0A72" w:rsidRPr="008528F0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начиная с Положения «О Губернских и уездных земских учреждениях» исследовать категории лиц, не обладавших активным и пассивным избирательным правом.</w:t>
      </w:r>
    </w:p>
    <w:p w14:paraId="09138356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CA24180" w14:textId="5E09E994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практика применения института временной финансовой администрации в муниципальных образованиях.</w:t>
      </w:r>
    </w:p>
    <w:p w14:paraId="07B79B61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основания введения временной финансовой администрации, закрепленные в ст. 75 Федерального закона от 06 октября 2003 г. № 131-ФЗ «Об общих принципах организации местного самоуправления в РФ» и ст. 168.2 Бюджетного Кодекса РФ, и на основе правовых позиций Конституционного суда РФ предложите порядок разрешения коллизии в существующих основаниях.</w:t>
      </w:r>
    </w:p>
    <w:p w14:paraId="29D07D7B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E6A95BA" w14:textId="2A7A880A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удаления главы муниципального образования в отставку.</w:t>
      </w:r>
    </w:p>
    <w:p w14:paraId="19FEC356" w14:textId="77777777" w:rsidR="00EC0A72" w:rsidRPr="002A7CCE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A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основания удаления главы муниципального образования. Какое основание, на ваш взгляд необходимо перенести из оснований удаления и включить в число оснований отрешения главы муниципалитета от должности, закрепленных в ст. 74 Федерального закона от 06 октября 2003 г. № 131-ФЗ «Об общих принципах организации местного самоуправления в РФ». Свой ответ необходимо обосновать, основываясь на компетенции Главы субъекта РФ в сфере противодействии коррупции.</w:t>
      </w:r>
    </w:p>
    <w:p w14:paraId="5D9867A6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ACD27FE" w14:textId="560614B6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Устава муниципального образования.</w:t>
      </w:r>
    </w:p>
    <w:p w14:paraId="6B840932" w14:textId="77777777" w:rsidR="00EC0A72" w:rsidRPr="0048653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 заключения по результатам независимой антикоррупционной экспертизы.</w:t>
      </w:r>
    </w:p>
    <w:p w14:paraId="4361BFC5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806C51B" w14:textId="60AC2264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актов.</w:t>
      </w:r>
    </w:p>
    <w:p w14:paraId="56C45CCC" w14:textId="77777777" w:rsidR="00EC0A72" w:rsidRPr="00E163C7" w:rsidRDefault="00EC0A72" w:rsidP="00EC0A72">
      <w:pPr>
        <w:pStyle w:val="ConsPlusNormal"/>
        <w:ind w:firstLine="709"/>
        <w:jc w:val="both"/>
        <w:rPr>
          <w:sz w:val="28"/>
          <w:szCs w:val="28"/>
        </w:rPr>
      </w:pPr>
      <w:r w:rsidRPr="00486532">
        <w:rPr>
          <w:rFonts w:eastAsia="Times New Roman"/>
          <w:b/>
          <w:sz w:val="28"/>
          <w:szCs w:val="28"/>
        </w:rPr>
        <w:t xml:space="preserve">Проектное задание: </w:t>
      </w:r>
      <w:r w:rsidRPr="00486532">
        <w:rPr>
          <w:rFonts w:eastAsia="Times New Roman"/>
          <w:sz w:val="28"/>
          <w:szCs w:val="28"/>
        </w:rPr>
        <w:t xml:space="preserve">Изучить </w:t>
      </w:r>
      <w:r w:rsidRPr="00486532">
        <w:rPr>
          <w:sz w:val="28"/>
          <w:szCs w:val="28"/>
        </w:rPr>
        <w:t xml:space="preserve">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 </w:t>
      </w:r>
      <w:r>
        <w:rPr>
          <w:sz w:val="28"/>
          <w:szCs w:val="28"/>
        </w:rPr>
        <w:t>(вместе с «</w:t>
      </w:r>
      <w:r w:rsidRPr="00486532">
        <w:rPr>
          <w:sz w:val="28"/>
          <w:szCs w:val="28"/>
        </w:rPr>
        <w:t>Правилами проведения антикоррупционной экспертизы нормативных правовых актов и прое</w:t>
      </w:r>
      <w:r>
        <w:rPr>
          <w:sz w:val="28"/>
          <w:szCs w:val="28"/>
        </w:rPr>
        <w:t>ктов нормативных правовых актов», «</w:t>
      </w:r>
      <w:r w:rsidRPr="00486532">
        <w:rPr>
          <w:sz w:val="28"/>
          <w:szCs w:val="28"/>
        </w:rPr>
        <w:t>Методикой проведения антикоррупционной экспертизы нормативных правовых актов и прое</w:t>
      </w:r>
      <w:r>
        <w:rPr>
          <w:sz w:val="28"/>
          <w:szCs w:val="28"/>
        </w:rPr>
        <w:t>ктов нормативных правовых актов»</w:t>
      </w:r>
      <w:r w:rsidRPr="00486532">
        <w:rPr>
          <w:sz w:val="28"/>
          <w:szCs w:val="28"/>
        </w:rPr>
        <w:t>)</w:t>
      </w:r>
      <w:r>
        <w:rPr>
          <w:sz w:val="28"/>
          <w:szCs w:val="28"/>
        </w:rPr>
        <w:t xml:space="preserve"> и предложить дополнительные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которые могли быть включены в Методику. Обосновать свои предложения.</w:t>
      </w:r>
    </w:p>
    <w:p w14:paraId="4628DC98" w14:textId="77777777" w:rsidR="00EC0A72" w:rsidRDefault="00EC0A72" w:rsidP="00EC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8A38EEF" w14:textId="719C0320" w:rsidR="00EC0A72" w:rsidRPr="00E66C8F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E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осуществление полномочий органов местного самоуправления органами государственной власти.</w:t>
      </w:r>
    </w:p>
    <w:p w14:paraId="25AF26E4" w14:textId="77777777" w:rsidR="00EC0A72" w:rsidRPr="00BC3281" w:rsidRDefault="00EC0A72" w:rsidP="00EC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BC32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ст. 75 Федерального закона от 06 октября 2003 г. № 131-ФЗ «Об общих принципах организации местного самоуправления в РФ», смоделируйте и обоснуйте ситуацию при которой «</w:t>
      </w:r>
      <w:r w:rsidRPr="00BC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сформированы». Ответьте также на вопрос, используя нормы права: на какой срок в данном случае вводится временное осуществление органами государственной власти полномочий органов местного самоуправления.</w:t>
      </w:r>
    </w:p>
    <w:p w14:paraId="2076E36D" w14:textId="33CBDA54" w:rsidR="00EA44B3" w:rsidRPr="006C05F1" w:rsidRDefault="00EA44B3" w:rsidP="00EC0A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2CB89" w14:textId="2F1D948D" w:rsidR="00A3588B" w:rsidRPr="006C05F1" w:rsidRDefault="00EC0A72" w:rsidP="006C05F1">
      <w:pPr>
        <w:widowControl w:val="0"/>
        <w:tabs>
          <w:tab w:val="left" w:pos="0"/>
          <w:tab w:val="num" w:pos="426"/>
          <w:tab w:val="num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14</w:t>
      </w:r>
      <w:r w:rsidR="00A3588B" w:rsidRPr="006C05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A3588B"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A3588B"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8B" w:rsidRPr="006C05F1">
        <w:rPr>
          <w:rFonts w:ascii="Times New Roman" w:hAnsi="Times New Roman" w:cs="Times New Roman"/>
          <w:bCs/>
          <w:snapToGrid w:val="0"/>
          <w:sz w:val="28"/>
          <w:szCs w:val="28"/>
        </w:rPr>
        <w:t>Отличие статуса городского поселения от статуса городского округа. Виды городских округов.</w:t>
      </w:r>
    </w:p>
    <w:p w14:paraId="3937458D" w14:textId="77777777" w:rsidR="00A3588B" w:rsidRPr="006C05F1" w:rsidRDefault="00A3588B" w:rsidP="006C05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проведите сравнительно-правовой анализ </w:t>
      </w:r>
      <w:r w:rsidRPr="006C05F1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поселения и городского округа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3A5AA1" w14:textId="36B38909" w:rsidR="00203007" w:rsidRPr="006C05F1" w:rsidRDefault="00203007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00C32" w14:textId="40BF4AA6" w:rsidR="00203007" w:rsidRPr="006C05F1" w:rsidRDefault="00EC0A72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F4E4E" w:rsidRPr="006C05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4E4E"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DF4E4E"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07" w:rsidRPr="006C05F1">
        <w:rPr>
          <w:rFonts w:ascii="Times New Roman" w:hAnsi="Times New Roman" w:cs="Times New Roman"/>
          <w:sz w:val="28"/>
          <w:szCs w:val="28"/>
        </w:rPr>
        <w:t>Государственный контроль за осуществлением органами местного самоуправления отдельных государственных полномочий.</w:t>
      </w:r>
    </w:p>
    <w:p w14:paraId="5A5C1B64" w14:textId="13FE587A" w:rsidR="00DF4E4E" w:rsidRPr="006C05F1" w:rsidRDefault="00DF4E4E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сформулируйте рекомендации по оптимизации г</w:t>
      </w:r>
      <w:r w:rsidRPr="006C05F1">
        <w:rPr>
          <w:rFonts w:ascii="Times New Roman" w:hAnsi="Times New Roman" w:cs="Times New Roman"/>
          <w:sz w:val="28"/>
          <w:szCs w:val="28"/>
        </w:rPr>
        <w:t>осударственного контроля за осуществлением органами местного самоуправления отдельных государственных полномочий.</w:t>
      </w:r>
    </w:p>
    <w:p w14:paraId="209D011A" w14:textId="424017CA" w:rsidR="00203007" w:rsidRPr="006C05F1" w:rsidRDefault="00203007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0DAF4" w14:textId="0F9E91A4" w:rsidR="00203007" w:rsidRPr="006C05F1" w:rsidRDefault="00EC0A72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F4E4E" w:rsidRPr="006C05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4E4E"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DF4E4E"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07" w:rsidRPr="006C05F1">
        <w:rPr>
          <w:rFonts w:ascii="Times New Roman" w:hAnsi="Times New Roman" w:cs="Times New Roman"/>
          <w:bCs/>
          <w:sz w:val="28"/>
          <w:szCs w:val="28"/>
        </w:rPr>
        <w:t>Обращения граждан в органы местного самоуправления и к должностным лицам: понятие, виды, порядок их рассмотрения.</w:t>
      </w:r>
    </w:p>
    <w:p w14:paraId="2FDD75F4" w14:textId="453A481A" w:rsidR="00203007" w:rsidRDefault="00DF4E4E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составьте проект жалобы на плохую работу городского транспорта. </w:t>
      </w:r>
    </w:p>
    <w:p w14:paraId="4B09DF21" w14:textId="77777777" w:rsidR="00066AC3" w:rsidRDefault="00066AC3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810626" w14:textId="178637DE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Тема: 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надзор. Акты прокурорского реагирования.</w:t>
      </w:r>
    </w:p>
    <w:p w14:paraId="49D5B8BF" w14:textId="77777777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правоприменительной практики осуществления прокурорского надзора в области местного самоуправления с целью выявления наличия / отсутствия положительного опыта.</w:t>
      </w:r>
    </w:p>
    <w:p w14:paraId="271D422B" w14:textId="77777777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029BD" w14:textId="663D5C89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Судебная и иные правовые формы защиты прав местного самоуправления </w:t>
      </w:r>
    </w:p>
    <w:p w14:paraId="57CE0163" w14:textId="77777777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судебной практики защиты прав местного самоуправления с целью выявления наличия / отсутствия положительного практического опыта.</w:t>
      </w:r>
    </w:p>
    <w:p w14:paraId="151828FB" w14:textId="77777777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8DBE1" w14:textId="24E2C765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Тема: </w:t>
      </w:r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Территориальное общественное самоуправление</w:t>
      </w:r>
    </w:p>
    <w:p w14:paraId="47837B29" w14:textId="240021AF" w:rsidR="00066AC3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проект устава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самоуправления.</w:t>
      </w:r>
    </w:p>
    <w:p w14:paraId="3419027A" w14:textId="77777777" w:rsidR="00066AC3" w:rsidRPr="006C05F1" w:rsidRDefault="00066AC3" w:rsidP="00066A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86749" w14:textId="31C00886" w:rsidR="00066AC3" w:rsidRPr="006C05F1" w:rsidRDefault="00066AC3" w:rsidP="00066AC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самоуправления в закрытых административно-территориальных образованиях.</w:t>
      </w:r>
    </w:p>
    <w:p w14:paraId="54C1E528" w14:textId="42648F9C" w:rsidR="00066AC3" w:rsidRPr="00066AC3" w:rsidRDefault="00066AC3" w:rsidP="00066AC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Составьте структуру органов местного </w:t>
      </w:r>
      <w:proofErr w:type="gramStart"/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самоуправл</w:t>
      </w:r>
      <w:bookmarkStart w:id="0" w:name="_GoBack"/>
      <w:bookmarkEnd w:id="0"/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ения</w:t>
      </w:r>
      <w:proofErr w:type="gramEnd"/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Светлый, указав особенности самоуправления в данном закрыто административно-территориальном образовании.</w:t>
      </w:r>
    </w:p>
    <w:p w14:paraId="0928CE45" w14:textId="382E70E6" w:rsidR="00567EEA" w:rsidRDefault="00567EEA" w:rsidP="00EC0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0D604" w14:textId="77777777" w:rsidR="00025C71" w:rsidRPr="00AC24CF" w:rsidRDefault="00025C71" w:rsidP="00025C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F521B" w14:textId="77777777" w:rsidR="00025C71" w:rsidRPr="00AC24CF" w:rsidRDefault="00025C71" w:rsidP="00025C71">
      <w:p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  <w:r w:rsidRPr="00AC24CF">
        <w:rPr>
          <w:rFonts w:ascii="Times New Roman" w:hAnsi="Times New Roman" w:cs="Times New Roman"/>
          <w:b/>
          <w:bCs/>
          <w:sz w:val="28"/>
          <w:lang w:eastAsia="ru-RU"/>
        </w:rPr>
        <w:t>Критерии оценки:</w:t>
      </w:r>
    </w:p>
    <w:p w14:paraId="3E2DE359" w14:textId="77777777" w:rsidR="00025C71" w:rsidRPr="00AC24CF" w:rsidRDefault="00025C71" w:rsidP="00025C71">
      <w:p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</w:p>
    <w:p w14:paraId="0177ABD2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4C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14:paraId="67074CA3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4CF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</w:t>
      </w:r>
      <w:r w:rsidRPr="00AC24CF">
        <w:rPr>
          <w:rFonts w:ascii="Times New Roman" w:hAnsi="Times New Roman" w:cs="Times New Roman"/>
          <w:sz w:val="28"/>
          <w:szCs w:val="28"/>
        </w:rPr>
        <w:lastRenderedPageBreak/>
        <w:t>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14:paraId="1E13EFA5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4C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AC24CF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AC24CF">
        <w:rPr>
          <w:rFonts w:ascii="Times New Roman" w:hAnsi="Times New Roman" w:cs="Times New Roman"/>
          <w:sz w:val="28"/>
          <w:szCs w:val="28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14:paraId="7DDD577E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>Оценка «</w:t>
      </w:r>
      <w:r w:rsidRPr="00AC24CF">
        <w:rPr>
          <w:rFonts w:ascii="Times New Roman" w:hAnsi="Times New Roman" w:cs="Times New Roman"/>
          <w:b/>
          <w:sz w:val="28"/>
          <w:szCs w:val="28"/>
        </w:rPr>
        <w:t>неудовлетворительно»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14:paraId="2F7272B6" w14:textId="77777777" w:rsidR="00025C71" w:rsidRPr="00AC24CF" w:rsidRDefault="00025C71" w:rsidP="00025C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DFEB2" w14:textId="77777777" w:rsidR="00025C71" w:rsidRPr="006C05F1" w:rsidRDefault="00025C7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5C71" w:rsidRPr="006C05F1" w:rsidSect="0077627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86F"/>
    <w:multiLevelType w:val="hybridMultilevel"/>
    <w:tmpl w:val="034C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A"/>
    <w:rsid w:val="00025C71"/>
    <w:rsid w:val="00066AC3"/>
    <w:rsid w:val="000A094A"/>
    <w:rsid w:val="001761FC"/>
    <w:rsid w:val="00203007"/>
    <w:rsid w:val="002C4164"/>
    <w:rsid w:val="002F13E3"/>
    <w:rsid w:val="003474C0"/>
    <w:rsid w:val="00567EEA"/>
    <w:rsid w:val="0060394A"/>
    <w:rsid w:val="00607791"/>
    <w:rsid w:val="0067788A"/>
    <w:rsid w:val="006C05F1"/>
    <w:rsid w:val="00776274"/>
    <w:rsid w:val="008119EF"/>
    <w:rsid w:val="00915129"/>
    <w:rsid w:val="00942C1F"/>
    <w:rsid w:val="00960099"/>
    <w:rsid w:val="00A3588B"/>
    <w:rsid w:val="00A55E42"/>
    <w:rsid w:val="00A70F70"/>
    <w:rsid w:val="00B92FE1"/>
    <w:rsid w:val="00C14B87"/>
    <w:rsid w:val="00CD43FD"/>
    <w:rsid w:val="00CE0EF2"/>
    <w:rsid w:val="00D073D9"/>
    <w:rsid w:val="00DF4E4E"/>
    <w:rsid w:val="00EA44B3"/>
    <w:rsid w:val="00EC0A72"/>
    <w:rsid w:val="00E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8E19"/>
  <w15:chartTrackingRefBased/>
  <w15:docId w15:val="{1DB8B6E9-01CF-4C35-AA7C-21E4265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Основной"/>
    <w:basedOn w:val="a"/>
    <w:link w:val="10"/>
    <w:qFormat/>
    <w:rsid w:val="00607791"/>
    <w:pPr>
      <w:spacing w:after="0" w:line="18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1. Основной Знак"/>
    <w:basedOn w:val="a0"/>
    <w:link w:val="1"/>
    <w:rsid w:val="0060779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129"/>
    <w:pPr>
      <w:ind w:left="720"/>
      <w:contextualSpacing/>
    </w:pPr>
  </w:style>
  <w:style w:type="paragraph" w:customStyle="1" w:styleId="ConsPlusNormal">
    <w:name w:val="ConsPlusNormal"/>
    <w:rsid w:val="00B9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DexIv</cp:lastModifiedBy>
  <cp:revision>25</cp:revision>
  <dcterms:created xsi:type="dcterms:W3CDTF">2022-02-09T19:33:00Z</dcterms:created>
  <dcterms:modified xsi:type="dcterms:W3CDTF">2022-02-10T12:11:00Z</dcterms:modified>
</cp:coreProperties>
</file>