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7C2938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29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776C91" w:rsidRPr="007C29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экзамена</w:t>
      </w:r>
    </w:p>
    <w:p w:rsidR="00CF74E3" w:rsidRPr="007C2938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29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«Бухгалтерский учет»</w:t>
      </w:r>
    </w:p>
    <w:p w:rsidR="00CF74E3" w:rsidRPr="007C2938" w:rsidRDefault="006B5D81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29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7C29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Сущность и виды хозяйственного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Понятие и функции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Этапы развития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Роль бухгалтерского учета в обеспечении экономической безопасности.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Принципы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Классификация имущества организации и источников его формирования.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Система нормативно-правового регулирования бухгалтерского учета в РФ.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Содержание и характеристика Федерального закона «О бухгалтерском учете в Российской Федерации».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Предмет и объекты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Основные методические приемы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План счетов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Балансовое обобщение информации. Виды балансов.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Сущность и строение бухгалтерского баланса.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Статические и динамические балансы.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Изменения статей бухгалтерского баланса под влиянием фактов хозяйственной жизни.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Счета бухгалтерского учета, их строение и содержание.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Двойная запись на счетах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Структура плана счетов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Классификация счетов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Синтетические и аналитические счета, их взаимосвязь.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Связь счетов бухгалтерского учета с бухгалтерскими документами.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Первичный учет и его значение в бухгалтерском учете. Организация первичного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Документы и их классификация. Организация документооборота.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Оценка и ее место в формировании информационной системы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Формы первичных учетных документов. Требования к первичным бухгалтерским документам.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Исправление ошибок в учетных документах.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Сущность и функции инвентаризации.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Порядок проведения инвентаризации.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Документальное оформление проведения инвентаризации.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Способы сокрытия недостач при проведении инвентаризации.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Понятие бухгалтерской процедуры. Этапы бухгалтерского учета.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Учетные регистры, их виды и содержание.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Формы бухгалтерского учета (мемориально-ордерная, журнально-ордерная, автоматизированная, упрощенная)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Понятие учетной политики организации.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Организационно-технические аспекты учетной политики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Методические аспекты учетной политики.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Организация бухгалтерского учета на предприятии.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Сущность бухгалтерской отчетности и требования, предъявляемые к ней.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Принципы подготовки и порядок составления финансовой отчетности.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Содержание и структура основных форм бухгалтерской (финансовой) отчетности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Признаки экономических правонарушений, выявляемые при анализе бухгалтерской отчетности.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Порядок ведения и отражения в учете кассовых операций.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lastRenderedPageBreak/>
        <w:t>Учет денежных документов.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Особенности учета кассовых операций в иностранной валюте.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Инвентаризация кассы.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денежных средств на счетах, открытых в кредитных организациях.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денежных эквивалентов.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денежных средств в иностранной валюте.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Способы сокрытия хищений денежных средств в кассе и на счетах в банке.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Основной капитал организации как экономическая категория.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поступления и выбытия объектов основных средств.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восстановления объектов основных средств.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Объекты амортизации. Способы начисления и учет амортизации основных средств.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поступления, выбытия нематериальных активов.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 xml:space="preserve">Способы начисления и учет </w:t>
      </w:r>
      <w:proofErr w:type="gramStart"/>
      <w:r w:rsidRPr="00310AAF">
        <w:rPr>
          <w:sz w:val="24"/>
          <w:szCs w:val="24"/>
        </w:rPr>
        <w:t>амортизации  нематериальных</w:t>
      </w:r>
      <w:proofErr w:type="gramEnd"/>
      <w:r w:rsidRPr="00310AAF">
        <w:rPr>
          <w:sz w:val="24"/>
          <w:szCs w:val="24"/>
        </w:rPr>
        <w:t xml:space="preserve"> активов.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Экономические правонарушения в учете основных средств.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 xml:space="preserve">Понятие материальных запасов, </w:t>
      </w:r>
      <w:proofErr w:type="gramStart"/>
      <w:r w:rsidRPr="00310AAF">
        <w:rPr>
          <w:sz w:val="24"/>
          <w:szCs w:val="24"/>
        </w:rPr>
        <w:t>их  классификация</w:t>
      </w:r>
      <w:proofErr w:type="gramEnd"/>
      <w:r w:rsidRPr="00310AAF">
        <w:rPr>
          <w:sz w:val="24"/>
          <w:szCs w:val="24"/>
        </w:rPr>
        <w:t xml:space="preserve"> и оценка.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Документальное оформление фактов поступления и выбытия материалов.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поступления, выбытия материалов.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Особенности учета транспортно-заготовительных расходов.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Формирование и учет резервов под снижение стоимости материальных ценностей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Инвентаризация материалов.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Способы совершения хищений материально-производственных запасов, выявляемые в бухгалтерском учете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Экономическое содержание капитала, фондов, резервов и финансирования.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уставного (складочного) капитала.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резервного капитала (фонда).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добавочного капитала.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резервов, создаваемых за счет прибыли.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Признаки мошенничества и ошибок в учете капитала.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Экономическое содержание расчетных операций.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расчетов с поставщиками и подрядчиками.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расчетов с покупателями и заказчиками.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расчетов с подотчетными лицами.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расчетов с персоналом по прочим операциям.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расчетов с учредителями.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расчетов с разными дебиторами и кредиторами.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Нарушения в учете расчетов.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Понятие заработной платы и нормативное регулирование оплаты труда.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Формы и системы оплаты труда.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начислений оплаты труда.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удержаний из заработной платы.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отчислений от оплаты труда на социальное страхование и обеспечение.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Порядок расчета пособий за счет ФСС России.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Затраты на производство и реализацию продукции как экономическая категория.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Состав и классификация затрат.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прямых затрат на производство продукции, выполнение работ и оказания услуг.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косвенных затрат при производстве продукции, выполнение работ и оказания услуг.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незавершенного производства и его оценка.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 xml:space="preserve">Порядок </w:t>
      </w:r>
      <w:proofErr w:type="spellStart"/>
      <w:r w:rsidRPr="00310AAF">
        <w:rPr>
          <w:sz w:val="24"/>
          <w:szCs w:val="24"/>
        </w:rPr>
        <w:t>калькулирования</w:t>
      </w:r>
      <w:proofErr w:type="spellEnd"/>
      <w:r w:rsidRPr="00310AAF">
        <w:rPr>
          <w:sz w:val="24"/>
          <w:szCs w:val="24"/>
        </w:rPr>
        <w:t xml:space="preserve"> себестоимости продукции.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Понятие и оценка готовой продукции.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lastRenderedPageBreak/>
        <w:t>Учет выпуска готовой продукции.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отгрузки готовой продукции.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продаж готовой продукции.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Экономическое содержание финансовых результатов.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доходов и расходов по обычным видам деятельности.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прочих доходов и расходов.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прибылей и убытков.</w:t>
      </w:r>
    </w:p>
    <w:p w:rsidR="00602079" w:rsidRPr="00310AAF" w:rsidRDefault="00602079" w:rsidP="00602079">
      <w:pPr>
        <w:pStyle w:val="a1"/>
        <w:numPr>
          <w:ilvl w:val="0"/>
          <w:numId w:val="6"/>
        </w:numPr>
        <w:tabs>
          <w:tab w:val="left" w:pos="1276"/>
          <w:tab w:val="left" w:pos="1418"/>
        </w:tabs>
        <w:spacing w:before="0" w:after="0"/>
        <w:ind w:left="993" w:hanging="633"/>
        <w:jc w:val="both"/>
        <w:rPr>
          <w:sz w:val="24"/>
          <w:szCs w:val="24"/>
        </w:rPr>
      </w:pPr>
      <w:r w:rsidRPr="00310AAF">
        <w:rPr>
          <w:sz w:val="24"/>
          <w:szCs w:val="24"/>
        </w:rPr>
        <w:t>Учет расходов на продажу и их распределение.</w:t>
      </w:r>
    </w:p>
    <w:p w:rsidR="00CF74E3" w:rsidRPr="007C2938" w:rsidRDefault="00CF74E3" w:rsidP="00602079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4"/>
          <w:szCs w:val="24"/>
        </w:rPr>
      </w:pPr>
      <w:bookmarkStart w:id="0" w:name="_GoBack"/>
      <w:bookmarkEnd w:id="0"/>
    </w:p>
    <w:sectPr w:rsidR="00CF74E3" w:rsidRPr="007C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A43"/>
    <w:multiLevelType w:val="multilevel"/>
    <w:tmpl w:val="DFEE387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">
    <w:nsid w:val="19A50047"/>
    <w:multiLevelType w:val="hybridMultilevel"/>
    <w:tmpl w:val="948E9B72"/>
    <w:lvl w:ilvl="0" w:tplc="C276D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24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144B51"/>
    <w:multiLevelType w:val="hybridMultilevel"/>
    <w:tmpl w:val="59EE5682"/>
    <w:lvl w:ilvl="0" w:tplc="12708F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78F9"/>
    <w:multiLevelType w:val="hybridMultilevel"/>
    <w:tmpl w:val="972E2B60"/>
    <w:lvl w:ilvl="0" w:tplc="0000000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602079"/>
    <w:rsid w:val="006872AF"/>
    <w:rsid w:val="006B5D81"/>
    <w:rsid w:val="00776C91"/>
    <w:rsid w:val="007C2938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Title"/>
    <w:basedOn w:val="a2"/>
    <w:link w:val="a9"/>
    <w:qFormat/>
    <w:rsid w:val="007C29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3"/>
    <w:link w:val="a8"/>
    <w:rsid w:val="007C29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5</cp:revision>
  <dcterms:created xsi:type="dcterms:W3CDTF">2022-10-06T10:47:00Z</dcterms:created>
  <dcterms:modified xsi:type="dcterms:W3CDTF">2023-06-30T08:58:00Z</dcterms:modified>
</cp:coreProperties>
</file>