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F9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 xml:space="preserve">Вопросы к </w:t>
      </w:r>
      <w:r w:rsidR="00C90BF9">
        <w:rPr>
          <w:sz w:val="28"/>
        </w:rPr>
        <w:t>экзамену</w:t>
      </w:r>
      <w:r w:rsidRPr="00EB7E7B">
        <w:rPr>
          <w:sz w:val="28"/>
        </w:rPr>
        <w:t xml:space="preserve"> </w:t>
      </w:r>
    </w:p>
    <w:p w:rsidR="00EB7E7B" w:rsidRPr="00EB7E7B" w:rsidRDefault="00EB7E7B" w:rsidP="00A0462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по дисциплине «</w:t>
      </w:r>
      <w:r w:rsidR="0005666D" w:rsidRPr="0005666D">
        <w:rPr>
          <w:sz w:val="28"/>
        </w:rPr>
        <w:t>Судебная экономическая экспертиза</w:t>
      </w:r>
      <w:r w:rsidRPr="00EB7E7B">
        <w:rPr>
          <w:sz w:val="28"/>
        </w:rPr>
        <w:t>»</w:t>
      </w:r>
    </w:p>
    <w:p w:rsidR="00EB7E7B" w:rsidRPr="00EB7E7B" w:rsidRDefault="00EB7E7B" w:rsidP="00EB7E7B">
      <w:pPr>
        <w:pStyle w:val="1"/>
        <w:numPr>
          <w:ilvl w:val="0"/>
          <w:numId w:val="0"/>
        </w:numPr>
        <w:ind w:left="360" w:hanging="360"/>
        <w:rPr>
          <w:sz w:val="28"/>
        </w:rPr>
      </w:pPr>
      <w:r w:rsidRPr="00EB7E7B">
        <w:rPr>
          <w:sz w:val="28"/>
        </w:rPr>
        <w:t>специальности 38.05.01 Экономическая безопасность</w:t>
      </w:r>
    </w:p>
    <w:p w:rsidR="00EB7E7B" w:rsidRPr="002C6516" w:rsidRDefault="00EB7E7B" w:rsidP="00EB7E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Понятие, цели и задачи судебной экономической экспертизы. Предмет судебной экономической экспертизы.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Эволюция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Теория судебной экспертизы – методическая основа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Правовое регулирование производства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Научные основы классификации судебных экспертиз: предмет, объект, задачи и методы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Классифицирующие признаки судебных экономических экспертиз.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Отличительные признаки судебной экономической экспертизы, аудита и ревизии финансово-хозяйственной деятельности организаций.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Современные информационные технологии в судебной экономической экспертизе.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Современное состояние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Федеральный закон «О государственной судебно-экспертной деятельности в РФ».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Ответственность судебного эксперта за надлежащее выполнение своих обязанностей.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Заключение судебного эксперта – доказательство по делу. Возможность </w:t>
      </w:r>
      <w:proofErr w:type="gramStart"/>
      <w:r w:rsidRPr="002E63D1">
        <w:rPr>
          <w:szCs w:val="28"/>
        </w:rPr>
        <w:t>постановки  эксперту</w:t>
      </w:r>
      <w:proofErr w:type="gramEnd"/>
      <w:r w:rsidRPr="002E63D1">
        <w:rPr>
          <w:szCs w:val="28"/>
        </w:rPr>
        <w:t xml:space="preserve"> правовых задач.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Понятие специальных знаний и их значение для раскрытия и расследования экономических преступлений.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Общие требования к структуре и содержанию специальных знаний экспертов-экономистов.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Основные способы приобретения специальных знаний, используемых </w:t>
      </w:r>
      <w:proofErr w:type="gramStart"/>
      <w:r w:rsidRPr="002E63D1">
        <w:rPr>
          <w:szCs w:val="28"/>
        </w:rPr>
        <w:t>при  назначении</w:t>
      </w:r>
      <w:proofErr w:type="gramEnd"/>
      <w:r w:rsidRPr="002E63D1">
        <w:rPr>
          <w:szCs w:val="28"/>
        </w:rPr>
        <w:t xml:space="preserve"> судебных экономических экспертиз.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Экономическая составляющая специальных знаний судебного эксперта-экономиста.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Пределы компетенции судебного эксперта-экономиста.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Значимость психологическую устойчивость эксперта-экономиста в сложных и экстремальных условиях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Роль дипломированного эксперта-экономиста в судопроизводстве.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кадрового обеспечения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Организационный механизм и структура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Организационное обеспечение реализации возможностей судебной </w:t>
      </w:r>
      <w:proofErr w:type="gramStart"/>
      <w:r w:rsidRPr="002E63D1">
        <w:rPr>
          <w:szCs w:val="28"/>
        </w:rPr>
        <w:t>экономической  экспертизы</w:t>
      </w:r>
      <w:proofErr w:type="gramEnd"/>
      <w:r w:rsidRPr="002E63D1">
        <w:rPr>
          <w:szCs w:val="28"/>
        </w:rPr>
        <w:t xml:space="preserve"> на основных этапах судопроизводства.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lastRenderedPageBreak/>
        <w:t>Организационные вопросы назначения судебной экономической экспертизы судом.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Организационные вопросы выполнения судебной экономической экспертизы и оформления заключения эксперта.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Организация оценки и использования результатов судебной экономической экспертизы.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Классификация методов судебной экономической экспертизы.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Конституционно-правовой фундамент российской судебной системы.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согласования публичных и частных интересов экономических субъектов как источник правонарушений (преступлений).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Применение судебной экономической экспертизы в процессе разрешения споров хозяйствующих субъектов.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Порядок проведения судебной экономической экспертизы и использования ее </w:t>
      </w:r>
      <w:proofErr w:type="gramStart"/>
      <w:r w:rsidRPr="002E63D1">
        <w:rPr>
          <w:szCs w:val="28"/>
        </w:rPr>
        <w:t>результатов  в</w:t>
      </w:r>
      <w:proofErr w:type="gramEnd"/>
      <w:r w:rsidRPr="002E63D1">
        <w:rPr>
          <w:szCs w:val="28"/>
        </w:rPr>
        <w:t xml:space="preserve"> гражданском судопроизводстве.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Порядок производства судебной экономической экспертизы по арбитражным делам и использования ее результатов.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2E63D1">
        <w:rPr>
          <w:szCs w:val="28"/>
        </w:rPr>
        <w:t>Порядок проведения экспертизы по административным делам, связанным с экономической деятельностью, и оформления ее результатов.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Конституционно-правовые основы отправления правосудия в РФ.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финансово-экономических отношений различных субъектов.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Правовые основы бухгалтерского учета деятельности экономических субъектов.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Закономерности отражения следов экономических преступлений.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Основные виды экономических преступлений, предусмотренных Уголовным кодексом РФ.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Экономические характеристики, отраженные в квалифицирующих </w:t>
      </w:r>
      <w:proofErr w:type="gramStart"/>
      <w:r w:rsidRPr="002E63D1">
        <w:rPr>
          <w:szCs w:val="28"/>
        </w:rPr>
        <w:t>признаках  экономических</w:t>
      </w:r>
      <w:proofErr w:type="gramEnd"/>
      <w:r w:rsidRPr="002E63D1">
        <w:rPr>
          <w:szCs w:val="28"/>
        </w:rPr>
        <w:t xml:space="preserve"> преступлений.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Основные подходы к формализации криминалистических характеристик </w:t>
      </w:r>
      <w:proofErr w:type="gramStart"/>
      <w:r w:rsidRPr="002E63D1">
        <w:rPr>
          <w:szCs w:val="28"/>
        </w:rPr>
        <w:t>преступлений  в</w:t>
      </w:r>
      <w:proofErr w:type="gramEnd"/>
      <w:r w:rsidRPr="002E63D1">
        <w:rPr>
          <w:szCs w:val="28"/>
        </w:rPr>
        <w:t xml:space="preserve"> различных сферах экономической деятельности.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Предмет преступной деятельности в сфере экономики и финансов.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Связь предмета судебной экономической экспертизы с особенностями характеристик преступной деятельности в сфере экономики и финансов.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Основные стадии судопроизводства по экономическим преступлениям.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Основные особенности возбуждения уголовного дела по экономическим преступлениям.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Порядок предварительного расследования уголовного дела по экономическим преступлениям.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преступлений в экономической сфере, совершаемых ОПГ.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lastRenderedPageBreak/>
        <w:t xml:space="preserve">Криминалистические характеристики экономических преступлений для </w:t>
      </w:r>
      <w:proofErr w:type="gramStart"/>
      <w:r w:rsidRPr="002E63D1">
        <w:rPr>
          <w:szCs w:val="28"/>
        </w:rPr>
        <w:t>различных  видов</w:t>
      </w:r>
      <w:proofErr w:type="gramEnd"/>
      <w:r w:rsidRPr="002E63D1">
        <w:rPr>
          <w:szCs w:val="28"/>
        </w:rPr>
        <w:t xml:space="preserve"> и масштабов бизнеса.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bCs/>
          <w:iCs/>
          <w:szCs w:val="28"/>
        </w:rPr>
      </w:pPr>
      <w:r w:rsidRPr="002E63D1">
        <w:rPr>
          <w:bCs/>
          <w:iCs/>
          <w:szCs w:val="28"/>
        </w:rPr>
        <w:t xml:space="preserve">Наиболее распространенные формы финансово-экономических преступлений и особенности их расследования.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bCs/>
          <w:iCs/>
          <w:szCs w:val="28"/>
        </w:rPr>
      </w:pPr>
      <w:r w:rsidRPr="002E63D1">
        <w:rPr>
          <w:bCs/>
          <w:iCs/>
          <w:szCs w:val="28"/>
        </w:rPr>
        <w:t>Роль судебной экспертизы при расследовании дел, связанных с легализацией преступных доходов.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bCs/>
          <w:iCs/>
          <w:szCs w:val="28"/>
        </w:rPr>
      </w:pPr>
      <w:r w:rsidRPr="002E63D1">
        <w:rPr>
          <w:bCs/>
          <w:iCs/>
          <w:szCs w:val="28"/>
        </w:rPr>
        <w:t xml:space="preserve">Роль судебной экспертизы при расследовании дел, связанных с криминальными банкротствами.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bCs/>
          <w:iCs/>
          <w:szCs w:val="28"/>
        </w:rPr>
      </w:pPr>
      <w:r w:rsidRPr="002E63D1">
        <w:rPr>
          <w:bCs/>
          <w:iCs/>
          <w:szCs w:val="28"/>
        </w:rPr>
        <w:t>Назначение и проведение судебных экспертиз при незаконной деятельности в сфере кредитования.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Основные положения действующего законодательства по экспертизе в сфере оценочной деятельности.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Особенности проведения экспертизы в сфере оценочной деятельности на уровне СРО оценщиков.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Особенности методического обеспечения стоимостной экспертизы в сфере оценочной деятельности на уровне судебных экспертов.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методического обеспечения стоимостной и иной экспертизы в сфере кадастровой оценки объектов недвижимости различного вида.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Типичные версии налогового преступления и следственные действия по их проверке.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 xml:space="preserve">Роль судебной налоговой экспертизы в обеспечении устойчивости налоговой системы государства.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Цель, предмет, субъекты и объекты судебной налоговой экспертизы.</w:t>
      </w:r>
      <w:r w:rsidRPr="002E63D1">
        <w:t xml:space="preserve"> 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t>Уголовно-правовая характеристика налоговых преступлений.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Особенности выявления признаков налогового преступления и возбуждения дела.</w:t>
      </w:r>
    </w:p>
    <w:p w:rsidR="0005666D" w:rsidRPr="002E63D1" w:rsidRDefault="0005666D" w:rsidP="0005666D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E63D1">
        <w:rPr>
          <w:szCs w:val="28"/>
        </w:rPr>
        <w:t>Назначение и проведение налоговых экспертиз при расследовании налоговых преступлений.</w:t>
      </w:r>
    </w:p>
    <w:p w:rsidR="007B4D36" w:rsidRPr="00695690" w:rsidRDefault="007B4D36" w:rsidP="0005666D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992"/>
        <w:jc w:val="both"/>
        <w:outlineLvl w:val="1"/>
        <w:rPr>
          <w:szCs w:val="28"/>
        </w:rPr>
      </w:pPr>
      <w:bookmarkStart w:id="0" w:name="_GoBack"/>
      <w:bookmarkEnd w:id="0"/>
    </w:p>
    <w:sectPr w:rsidR="007B4D36" w:rsidRPr="0069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2CBF"/>
    <w:multiLevelType w:val="hybridMultilevel"/>
    <w:tmpl w:val="959CFD98"/>
    <w:lvl w:ilvl="0" w:tplc="760A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3BA0"/>
    <w:multiLevelType w:val="hybridMultilevel"/>
    <w:tmpl w:val="345AA75A"/>
    <w:lvl w:ilvl="0" w:tplc="99444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390370"/>
    <w:multiLevelType w:val="multilevel"/>
    <w:tmpl w:val="F30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8BF38F6"/>
    <w:multiLevelType w:val="hybridMultilevel"/>
    <w:tmpl w:val="EF3A03B6"/>
    <w:lvl w:ilvl="0" w:tplc="358A54E6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0773"/>
    <w:multiLevelType w:val="hybridMultilevel"/>
    <w:tmpl w:val="F3C4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42454"/>
    <w:multiLevelType w:val="hybridMultilevel"/>
    <w:tmpl w:val="9058E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AA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4C1520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B"/>
    <w:rsid w:val="0005666D"/>
    <w:rsid w:val="001333D0"/>
    <w:rsid w:val="001453CC"/>
    <w:rsid w:val="002C6516"/>
    <w:rsid w:val="00695690"/>
    <w:rsid w:val="007B4D36"/>
    <w:rsid w:val="009221D7"/>
    <w:rsid w:val="00A0462B"/>
    <w:rsid w:val="00A06FE2"/>
    <w:rsid w:val="00C90BF9"/>
    <w:rsid w:val="00EB7E7B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01B-6BE6-407A-9008-1D7908E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EB7E7B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EB7E7B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ind w:left="792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B7E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EB7E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EB7E7B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EB7E7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EB7E7B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EB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EB7E7B"/>
  </w:style>
  <w:style w:type="paragraph" w:styleId="a8">
    <w:name w:val="List Paragraph"/>
    <w:basedOn w:val="a2"/>
    <w:link w:val="a9"/>
    <w:uiPriority w:val="34"/>
    <w:qFormat/>
    <w:rsid w:val="002C6516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locked/>
    <w:rsid w:val="002C6516"/>
    <w:rPr>
      <w:rFonts w:ascii="Times New Roman" w:hAnsi="Times New Roman" w:cs="Times New Roman"/>
      <w:sz w:val="28"/>
    </w:rPr>
  </w:style>
  <w:style w:type="paragraph" w:styleId="aa">
    <w:name w:val="Body Text"/>
    <w:basedOn w:val="a2"/>
    <w:link w:val="ab"/>
    <w:rsid w:val="002C6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3"/>
    <w:link w:val="aa"/>
    <w:rsid w:val="002C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2024-09-16T13:09:00Z</dcterms:created>
  <dcterms:modified xsi:type="dcterms:W3CDTF">2024-09-16T13:09:00Z</dcterms:modified>
</cp:coreProperties>
</file>