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5C1" w:rsidRDefault="002135C1" w:rsidP="0021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зачету по</w:t>
      </w:r>
      <w:r w:rsidRPr="002135C1">
        <w:rPr>
          <w:b/>
          <w:sz w:val="28"/>
          <w:szCs w:val="28"/>
        </w:rPr>
        <w:t xml:space="preserve"> дисциплине </w:t>
      </w:r>
      <w:r>
        <w:rPr>
          <w:b/>
          <w:sz w:val="28"/>
          <w:szCs w:val="28"/>
        </w:rPr>
        <w:t>«</w:t>
      </w:r>
      <w:r w:rsidRPr="002135C1">
        <w:rPr>
          <w:b/>
          <w:sz w:val="28"/>
          <w:szCs w:val="28"/>
        </w:rPr>
        <w:t>Финансовый мониторинг в системе обеспечения национальной безопасности»</w:t>
      </w:r>
      <w:r>
        <w:rPr>
          <w:b/>
          <w:sz w:val="28"/>
          <w:szCs w:val="28"/>
        </w:rPr>
        <w:t xml:space="preserve"> </w:t>
      </w:r>
    </w:p>
    <w:p w:rsidR="00BB5763" w:rsidRPr="002135C1" w:rsidRDefault="002135C1" w:rsidP="002135C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специальности 40.05.01 Правовое обеспечение национальной безопасности</w:t>
      </w:r>
    </w:p>
    <w:p w:rsidR="00BB5763" w:rsidRDefault="00BB5763" w:rsidP="00BB5763">
      <w:pPr>
        <w:pStyle w:val="a3"/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BB5763" w:rsidRPr="00BB5763" w:rsidRDefault="00BB5763" w:rsidP="00BB576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Понятие легализации (отмывания) доходов.</w:t>
      </w:r>
    </w:p>
    <w:p w:rsidR="00BB5763" w:rsidRPr="00BB5763" w:rsidRDefault="00BB5763" w:rsidP="00BB576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Цели противодействия легализации (отмывания) преступных доходов.</w:t>
      </w:r>
    </w:p>
    <w:p w:rsidR="00BB5763" w:rsidRPr="00BB5763" w:rsidRDefault="00BB5763" w:rsidP="00BB576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Правовые и институциональные основы международного сотрудничества в сфере противодействие отмыванию денег и финансированию терроризма (ПОД/ФТ).</w:t>
      </w:r>
    </w:p>
    <w:p w:rsidR="00BB5763" w:rsidRPr="00BB5763" w:rsidRDefault="00BB5763" w:rsidP="00BB576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Формирование единой международной системы ПОД/ФТ.</w:t>
      </w:r>
    </w:p>
    <w:p w:rsidR="00BB5763" w:rsidRPr="00BB5763" w:rsidRDefault="00BB5763" w:rsidP="00BB5763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Финансовая безопасность страны и роль финансового мониторинга в ее обеспечении.</w:t>
      </w:r>
    </w:p>
    <w:p w:rsidR="00BB5763" w:rsidRPr="00BB5763" w:rsidRDefault="00BB5763" w:rsidP="00BB5763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Правовая основа российской концепции национальной безопасности.</w:t>
      </w:r>
    </w:p>
    <w:p w:rsidR="00BB5763" w:rsidRPr="00BB5763" w:rsidRDefault="00BB5763" w:rsidP="00BB576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Деятельность группы ФАТФ в условиях глобализации.</w:t>
      </w:r>
    </w:p>
    <w:p w:rsidR="00BB5763" w:rsidRPr="00BB5763" w:rsidRDefault="00BB5763" w:rsidP="00BB576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Анализ предпосылок и факторов легализации преступных доходов как особого вида теневых рыночных процессов.</w:t>
      </w:r>
    </w:p>
    <w:p w:rsidR="00BB5763" w:rsidRPr="00BB5763" w:rsidRDefault="00BB5763" w:rsidP="00BB5763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Подразделения финансовой разведки: цели, структура, функции.</w:t>
      </w:r>
    </w:p>
    <w:p w:rsidR="00BB5763" w:rsidRPr="00BB5763" w:rsidRDefault="00BB5763" w:rsidP="00BB5763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 xml:space="preserve">Правовой статус и компетенции </w:t>
      </w:r>
      <w:proofErr w:type="spellStart"/>
      <w:r w:rsidRPr="00BB5763">
        <w:rPr>
          <w:sz w:val="28"/>
          <w:szCs w:val="28"/>
        </w:rPr>
        <w:t>Росфинмониторинга</w:t>
      </w:r>
      <w:proofErr w:type="spellEnd"/>
      <w:r w:rsidRPr="00BB5763">
        <w:rPr>
          <w:sz w:val="28"/>
          <w:szCs w:val="28"/>
        </w:rPr>
        <w:t xml:space="preserve">. </w:t>
      </w:r>
    </w:p>
    <w:p w:rsidR="00BB5763" w:rsidRPr="00BB5763" w:rsidRDefault="00BB5763" w:rsidP="00BB5763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 xml:space="preserve">Организационная структура </w:t>
      </w:r>
      <w:proofErr w:type="spellStart"/>
      <w:r w:rsidRPr="00BB5763">
        <w:rPr>
          <w:sz w:val="28"/>
          <w:szCs w:val="28"/>
        </w:rPr>
        <w:t>Росфинмониторинга</w:t>
      </w:r>
      <w:proofErr w:type="spellEnd"/>
      <w:r w:rsidRPr="00BB5763">
        <w:rPr>
          <w:sz w:val="28"/>
          <w:szCs w:val="28"/>
        </w:rPr>
        <w:t xml:space="preserve">. </w:t>
      </w:r>
    </w:p>
    <w:p w:rsidR="00BB5763" w:rsidRPr="00BB5763" w:rsidRDefault="00BB5763" w:rsidP="00BB5763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Финансовые институты как объекты финансового мониторинга в национальной системе противодействия легализации преступных доходов и финансированию терроризма.</w:t>
      </w:r>
    </w:p>
    <w:p w:rsidR="00BB5763" w:rsidRPr="00BB5763" w:rsidRDefault="00BB5763" w:rsidP="00BB5763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Информационные потоки в финансовом мониторинге.</w:t>
      </w:r>
    </w:p>
    <w:p w:rsidR="00BB5763" w:rsidRPr="00BB5763" w:rsidRDefault="00BB5763" w:rsidP="00BB5763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Структура субъектов финансового мониторинга.</w:t>
      </w:r>
    </w:p>
    <w:p w:rsidR="00BB5763" w:rsidRPr="00BB5763" w:rsidRDefault="00BB5763" w:rsidP="00BB5763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Критерии включения организации в число субъектов первичного мониторинга.</w:t>
      </w:r>
    </w:p>
    <w:p w:rsidR="00BB5763" w:rsidRPr="00BB5763" w:rsidRDefault="00BB5763" w:rsidP="00BB5763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Деятельность финансовых посредников и уполномоченных федеральные органов исполнительной власти, осуществляющих первичный финансовый мониторинг.</w:t>
      </w:r>
    </w:p>
    <w:p w:rsidR="00BB5763" w:rsidRPr="00BB5763" w:rsidRDefault="00BB5763" w:rsidP="00BB5763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 xml:space="preserve">Деятельность </w:t>
      </w:r>
      <w:proofErr w:type="spellStart"/>
      <w:r w:rsidRPr="00BB5763">
        <w:rPr>
          <w:sz w:val="28"/>
          <w:szCs w:val="28"/>
        </w:rPr>
        <w:t>Росфинмониторинга</w:t>
      </w:r>
      <w:proofErr w:type="spellEnd"/>
      <w:r w:rsidRPr="00BB5763">
        <w:rPr>
          <w:sz w:val="28"/>
          <w:szCs w:val="28"/>
        </w:rPr>
        <w:t xml:space="preserve"> в области последующего мониторинга. </w:t>
      </w:r>
    </w:p>
    <w:p w:rsidR="00BB5763" w:rsidRPr="00BB5763" w:rsidRDefault="00BB5763" w:rsidP="00BB5763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 xml:space="preserve">Организационно-правовые принципы построения системы финансового мониторинга в финансовых институтах.  </w:t>
      </w:r>
    </w:p>
    <w:p w:rsidR="00BB5763" w:rsidRPr="00BB5763" w:rsidRDefault="00BB5763" w:rsidP="00BB5763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Правила и иные внутренние документы финансовых институтов по финансовому мониторингу.</w:t>
      </w:r>
    </w:p>
    <w:p w:rsidR="00BB5763" w:rsidRPr="00BB5763" w:rsidRDefault="00BB5763" w:rsidP="00BB5763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Ответственный сотрудник по ПОД/ФТ: квалификационные требования, функции и ответственность.</w:t>
      </w:r>
    </w:p>
    <w:p w:rsidR="00BB5763" w:rsidRPr="00BB5763" w:rsidRDefault="00BB5763" w:rsidP="00BB5763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 xml:space="preserve">Раскрыть перечень внутренних документов </w:t>
      </w:r>
      <w:proofErr w:type="gramStart"/>
      <w:r w:rsidRPr="00BB5763">
        <w:rPr>
          <w:sz w:val="28"/>
          <w:szCs w:val="28"/>
        </w:rPr>
        <w:t>для  финансовых</w:t>
      </w:r>
      <w:proofErr w:type="gramEnd"/>
      <w:r w:rsidRPr="00BB5763">
        <w:rPr>
          <w:sz w:val="28"/>
          <w:szCs w:val="28"/>
        </w:rPr>
        <w:t xml:space="preserve"> институтов по финансовому мониторингу. </w:t>
      </w:r>
    </w:p>
    <w:p w:rsidR="00BB5763" w:rsidRPr="00BB5763" w:rsidRDefault="00BB5763" w:rsidP="00BB576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Оценка эффективности работы подразделений внутреннего контроля финансовых институтов в целях ПОД/ФТ.</w:t>
      </w:r>
    </w:p>
    <w:p w:rsidR="00BB5763" w:rsidRPr="00BB5763" w:rsidRDefault="00BB5763" w:rsidP="00BB5763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 xml:space="preserve">Идентификация клиентов, выгодоприобретателей и конечных </w:t>
      </w:r>
      <w:proofErr w:type="spellStart"/>
      <w:r w:rsidRPr="00BB5763">
        <w:rPr>
          <w:sz w:val="28"/>
          <w:szCs w:val="28"/>
        </w:rPr>
        <w:t>бенифициаров</w:t>
      </w:r>
      <w:proofErr w:type="spellEnd"/>
      <w:r w:rsidRPr="00BB5763">
        <w:rPr>
          <w:sz w:val="28"/>
          <w:szCs w:val="28"/>
        </w:rPr>
        <w:t>.</w:t>
      </w:r>
    </w:p>
    <w:p w:rsidR="00BB5763" w:rsidRPr="00BB5763" w:rsidRDefault="00BB5763" w:rsidP="00BB5763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lastRenderedPageBreak/>
        <w:t>Организационно-правовые вопросы реализации мониторинга операций и сделок.</w:t>
      </w:r>
    </w:p>
    <w:p w:rsidR="00BB5763" w:rsidRPr="00BB5763" w:rsidRDefault="00BB5763" w:rsidP="00BB5763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Обучение как неотъемлемая мера финансового мониторинга.</w:t>
      </w:r>
    </w:p>
    <w:p w:rsidR="00BB5763" w:rsidRPr="00BB5763" w:rsidRDefault="00BB5763" w:rsidP="00BB576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 xml:space="preserve">Принципы идентификация клиентов, выгодоприобретателей и конечных </w:t>
      </w:r>
      <w:proofErr w:type="spellStart"/>
      <w:r w:rsidRPr="00BB5763">
        <w:rPr>
          <w:sz w:val="28"/>
          <w:szCs w:val="28"/>
        </w:rPr>
        <w:t>бенифициаров</w:t>
      </w:r>
      <w:proofErr w:type="spellEnd"/>
      <w:r w:rsidRPr="00BB5763">
        <w:rPr>
          <w:sz w:val="28"/>
          <w:szCs w:val="28"/>
        </w:rPr>
        <w:t>.</w:t>
      </w:r>
    </w:p>
    <w:p w:rsidR="00BB5763" w:rsidRPr="00BB5763" w:rsidRDefault="00BB5763" w:rsidP="00BB5763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 xml:space="preserve">Внешние и внутренние источники об операциях клиентов, выгодоприобретателей и конечных </w:t>
      </w:r>
      <w:proofErr w:type="spellStart"/>
      <w:r w:rsidRPr="00BB5763">
        <w:rPr>
          <w:sz w:val="28"/>
          <w:szCs w:val="28"/>
        </w:rPr>
        <w:t>бенифициаров</w:t>
      </w:r>
      <w:proofErr w:type="spellEnd"/>
      <w:r w:rsidRPr="00BB5763">
        <w:rPr>
          <w:sz w:val="28"/>
          <w:szCs w:val="28"/>
        </w:rPr>
        <w:t>.</w:t>
      </w:r>
    </w:p>
    <w:p w:rsidR="00BB5763" w:rsidRPr="00BB5763" w:rsidRDefault="00BB5763" w:rsidP="00BB5763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Основные методы финансового мониторинга в коммерческом банке.</w:t>
      </w:r>
    </w:p>
    <w:p w:rsidR="00BB5763" w:rsidRPr="00BB5763" w:rsidRDefault="00BB5763" w:rsidP="00BB576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История становления системы финансового мониторинга в зарубежной практике.</w:t>
      </w:r>
    </w:p>
    <w:p w:rsidR="00BB5763" w:rsidRPr="00BB5763" w:rsidRDefault="00BB5763" w:rsidP="00BB5763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Организационно-правовые классификации систем финансового мониторинга в зарубежной практике.</w:t>
      </w:r>
    </w:p>
    <w:p w:rsidR="00BB5763" w:rsidRPr="00BB5763" w:rsidRDefault="00BB5763" w:rsidP="00BB5763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Стандарты международного финансового сообщества в сфере ПОД/ФТ: вопросы правовой имплементации в правовую систему России.</w:t>
      </w:r>
    </w:p>
    <w:p w:rsidR="00BB5763" w:rsidRPr="00BB5763" w:rsidRDefault="00BB5763" w:rsidP="00BB5763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Становление мирового законодательства в сфере противодействия легализации преступных доходов и финансированию терроризма.</w:t>
      </w:r>
    </w:p>
    <w:p w:rsidR="00BB5763" w:rsidRPr="00BB5763" w:rsidRDefault="00BB5763" w:rsidP="00BB5763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Факторы, определяющие развитие системы финансового мониторинга в мировом аспекте.</w:t>
      </w:r>
    </w:p>
    <w:p w:rsidR="00BB5763" w:rsidRPr="00BB5763" w:rsidRDefault="00BB5763" w:rsidP="00BB5763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Противодействие финансированию терроризма: организационные вопросы реализации в рамках финансовых институтов.</w:t>
      </w:r>
    </w:p>
    <w:p w:rsidR="00BB5763" w:rsidRPr="00BB5763" w:rsidRDefault="00BB5763" w:rsidP="00BB5763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 xml:space="preserve">Финансовый мониторинг как новая мера борьбы с коррупцией: правовые взаимосвязи. </w:t>
      </w:r>
    </w:p>
    <w:p w:rsidR="00BB5763" w:rsidRPr="00BB5763" w:rsidRDefault="00BB5763" w:rsidP="00BB5763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Современные модели отмывания денег и финансирования терроризма через банковскую систему РФ.</w:t>
      </w:r>
    </w:p>
    <w:p w:rsidR="00BB5763" w:rsidRPr="00BB5763" w:rsidRDefault="00BB5763" w:rsidP="00BB5763">
      <w:pPr>
        <w:pStyle w:val="a3"/>
        <w:widowControl w:val="0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Перспективы развития системы финансового мониторинга в мировом масштабе и в России, в частности.</w:t>
      </w:r>
    </w:p>
    <w:p w:rsidR="00BB5763" w:rsidRPr="00BB5763" w:rsidRDefault="00BB5763" w:rsidP="00BB5763">
      <w:pPr>
        <w:pStyle w:val="a3"/>
        <w:widowControl w:val="0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Финансовые продукты и услуги как основные каналы для отмывания преступных доходов.</w:t>
      </w:r>
    </w:p>
    <w:p w:rsidR="00BB5763" w:rsidRPr="00BB5763" w:rsidRDefault="00BB5763" w:rsidP="00BB5763">
      <w:pPr>
        <w:pStyle w:val="a3"/>
        <w:widowControl w:val="0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Основы методологии управления риском вовлечения российского банка в процессы легализации преступных доходов и финансирования терроризма.</w:t>
      </w:r>
    </w:p>
    <w:p w:rsidR="00BB5763" w:rsidRPr="00BB5763" w:rsidRDefault="00BB5763" w:rsidP="00BB5763">
      <w:pPr>
        <w:pStyle w:val="a3"/>
        <w:widowControl w:val="0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Основы методологии управления риском вовлечения российской страховой компании в процессы легализации преступных доходов и финансирования терроризма.</w:t>
      </w:r>
    </w:p>
    <w:p w:rsidR="00BB5763" w:rsidRPr="00BB5763" w:rsidRDefault="00BB5763" w:rsidP="00BB5763">
      <w:pPr>
        <w:pStyle w:val="a3"/>
        <w:widowControl w:val="0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B5763">
        <w:rPr>
          <w:sz w:val="28"/>
          <w:szCs w:val="28"/>
        </w:rPr>
        <w:t>Ответственность за нарушение законодательства в сфере ПОД/ФТ.</w:t>
      </w:r>
    </w:p>
    <w:p w:rsidR="00ED4CB8" w:rsidRDefault="002135C1"/>
    <w:sectPr w:rsidR="00ED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A76EB"/>
    <w:multiLevelType w:val="hybridMultilevel"/>
    <w:tmpl w:val="A9849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63"/>
    <w:rsid w:val="001333D0"/>
    <w:rsid w:val="002135C1"/>
    <w:rsid w:val="00BB5763"/>
    <w:rsid w:val="00E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134DB-653F-4B97-B1FF-5BA4C6F1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экономики</dc:creator>
  <cp:keywords/>
  <dc:description/>
  <cp:lastModifiedBy>Методист кафедры экономики</cp:lastModifiedBy>
  <cp:revision>2</cp:revision>
  <dcterms:created xsi:type="dcterms:W3CDTF">2024-09-16T10:24:00Z</dcterms:created>
  <dcterms:modified xsi:type="dcterms:W3CDTF">2024-09-16T10:27:00Z</dcterms:modified>
</cp:coreProperties>
</file>