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9E" w:rsidRPr="00A663B2" w:rsidRDefault="00A663B2" w:rsidP="00A66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3B2">
        <w:rPr>
          <w:rFonts w:ascii="Times New Roman" w:hAnsi="Times New Roman" w:cs="Times New Roman"/>
          <w:sz w:val="24"/>
          <w:szCs w:val="24"/>
        </w:rPr>
        <w:t>38.05.01 Экономическая безопасность</w:t>
      </w:r>
      <w:r w:rsidRPr="00A663B2">
        <w:rPr>
          <w:rFonts w:ascii="Times New Roman" w:hAnsi="Times New Roman" w:cs="Times New Roman"/>
          <w:sz w:val="24"/>
          <w:szCs w:val="24"/>
        </w:rPr>
        <w:t>.</w:t>
      </w:r>
    </w:p>
    <w:p w:rsidR="00A663B2" w:rsidRPr="00A663B2" w:rsidRDefault="00A663B2" w:rsidP="00A66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3B2">
        <w:rPr>
          <w:rFonts w:ascii="Times New Roman" w:hAnsi="Times New Roman" w:cs="Times New Roman"/>
          <w:sz w:val="24"/>
          <w:szCs w:val="24"/>
        </w:rPr>
        <w:t>Правовое обеспечение национальной безопасности</w:t>
      </w:r>
    </w:p>
    <w:p w:rsidR="00A663B2" w:rsidRPr="00A663B2" w:rsidRDefault="00A663B2" w:rsidP="00A66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3B2">
        <w:rPr>
          <w:rFonts w:ascii="Times New Roman" w:hAnsi="Times New Roman" w:cs="Times New Roman"/>
          <w:b/>
          <w:sz w:val="24"/>
          <w:szCs w:val="24"/>
        </w:rPr>
        <w:t>Экономическая социология</w:t>
      </w:r>
    </w:p>
    <w:p w:rsidR="00A663B2" w:rsidRPr="00A663B2" w:rsidRDefault="00A663B2" w:rsidP="00A663B2">
      <w:pPr>
        <w:pStyle w:val="1"/>
        <w:numPr>
          <w:ilvl w:val="0"/>
          <w:numId w:val="0"/>
        </w:numPr>
        <w:spacing w:before="0" w:after="0"/>
        <w:ind w:left="360"/>
        <w:rPr>
          <w:szCs w:val="24"/>
        </w:rPr>
      </w:pPr>
      <w:r w:rsidRPr="00A663B2">
        <w:rPr>
          <w:szCs w:val="24"/>
        </w:rPr>
        <w:t>ПЕРЕЧЕНЬ ВОПРОСОВ К ЗАЧЕТУ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Объект и предметная область экономической социологии. Понятие социального и экономического действия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Структура и функции экономической социологии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Место экономической социологии в системе социального и гуманитарного знания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Общие социологические подходы в изучении социально-экономических процессов: демографический, психологический, коллективистский, культурологический, взаимодействия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 xml:space="preserve">Социологическое исследование </w:t>
      </w:r>
      <w:proofErr w:type="gramStart"/>
      <w:r w:rsidRPr="00A663B2">
        <w:rPr>
          <w:sz w:val="24"/>
          <w:szCs w:val="24"/>
        </w:rPr>
        <w:t>экономических процессов</w:t>
      </w:r>
      <w:proofErr w:type="gramEnd"/>
      <w:r w:rsidRPr="00A663B2">
        <w:rPr>
          <w:sz w:val="24"/>
          <w:szCs w:val="24"/>
        </w:rPr>
        <w:t>: понятие, виды, этапы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Общая характеристика программы социологического исследования: понятие, структура, функции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Анкетирование как метод социологического исследования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Интервьюирование как метод социологического исследования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Правила составления социологической анкеты</w:t>
      </w:r>
      <w:bookmarkStart w:id="0" w:name="_GoBack"/>
      <w:bookmarkEnd w:id="0"/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Опрос экспертов как метод социологического исследования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Анализ документов как метод социологического исследования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Наблюдение как метод социологического исследования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Эксперимент как метод социологического исследования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Вклад в развитие экономической социологии К. Маркса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Вклад в развитие экономической социологии Э. Дюркгейма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Вклад в развитие экономической социологии М. Вебера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 xml:space="preserve">Вклад в развитие экономической социологии Т. </w:t>
      </w:r>
      <w:proofErr w:type="spellStart"/>
      <w:r w:rsidRPr="00A663B2">
        <w:rPr>
          <w:sz w:val="24"/>
          <w:szCs w:val="24"/>
        </w:rPr>
        <w:t>Парсонса</w:t>
      </w:r>
      <w:proofErr w:type="spellEnd"/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 xml:space="preserve">Теория социального пространства и экономического поля П. </w:t>
      </w:r>
      <w:proofErr w:type="spellStart"/>
      <w:r w:rsidRPr="00A663B2">
        <w:rPr>
          <w:sz w:val="24"/>
          <w:szCs w:val="24"/>
        </w:rPr>
        <w:t>Бурдье</w:t>
      </w:r>
      <w:proofErr w:type="spellEnd"/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Понятие общества потребления и его характеристики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Многообразие потребительских практик в обществе потребления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 xml:space="preserve">Концепция потребления Ж. </w:t>
      </w:r>
      <w:proofErr w:type="spellStart"/>
      <w:r w:rsidRPr="00A663B2">
        <w:rPr>
          <w:sz w:val="24"/>
          <w:szCs w:val="24"/>
        </w:rPr>
        <w:t>Бодрийяра</w:t>
      </w:r>
      <w:proofErr w:type="spellEnd"/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Социально-территориальные общности в социально-экономической структуре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Демографические общности в социально-экономической структуре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Социальная стратификация: понятие, виды и факторы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Социальная мобильность, понятие, виды. Трудовая мобильность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Миграционная мобильность и проблема незаконной миграции в современном обществе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Социальная сущность труда, трудовой потенциал и его компоненты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Динамика трудовых ценностей и статусных ориентиров в современном обществе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Занятость и её социально-демографическая характеристика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Занятость в теневой экономике и её последствия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Экономические институты регулирования занятости, механизмы принуждения и стимулирования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Социальные конфликты в трудовой сфере и социальные технологии их разрешения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Качество трудовой жизни как социальный фактор устойчивого развития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Социология преступности как отрасль социологии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Социологический подход к преступности и преступлению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Основные группы фактических преступлений в экономической жизни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Социально-биологические теории преступного поведения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Культурологические теории преступного поведения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Теория аномии Эмиля Дюркгейма и Роберта Мертона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Теория дифференцированной связи в объяснении преступного поведения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Теории стигматизации в объяснении преступного поведения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lastRenderedPageBreak/>
        <w:t>Криминализация как социальный процесс, факторы ее вызывающие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Коррупция в российском обществе: социальные корни, особенности, формы и последствия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Социальный контроль: понятие, функции, содержание и типы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Способы осуществления социального контроля в экономике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Наказание преступника как социальная проблема. «Кризис наказания»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Особенности тюрьмы по сравнению с другими видами наказаний</w:t>
      </w:r>
    </w:p>
    <w:p w:rsidR="00A663B2" w:rsidRPr="00A663B2" w:rsidRDefault="00A663B2" w:rsidP="00A663B2">
      <w:pPr>
        <w:pStyle w:val="a1"/>
        <w:tabs>
          <w:tab w:val="clear" w:pos="360"/>
        </w:tabs>
        <w:spacing w:before="0" w:after="0"/>
        <w:jc w:val="both"/>
        <w:rPr>
          <w:sz w:val="24"/>
          <w:szCs w:val="24"/>
        </w:rPr>
      </w:pPr>
      <w:r w:rsidRPr="00A663B2">
        <w:rPr>
          <w:sz w:val="24"/>
          <w:szCs w:val="24"/>
        </w:rPr>
        <w:t>Смертная казнь как исключительная мера наказания</w:t>
      </w:r>
    </w:p>
    <w:p w:rsidR="00A663B2" w:rsidRPr="00A663B2" w:rsidRDefault="00A663B2" w:rsidP="00A66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63B2" w:rsidRPr="00A663B2" w:rsidSect="00A66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B2"/>
    <w:rsid w:val="009B7D9E"/>
    <w:rsid w:val="00A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A663B2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A663B2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663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A663B2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A663B2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A663B2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A663B2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A6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A66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A663B2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A663B2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A663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A663B2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A663B2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A663B2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A663B2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A6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A6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2023-02-07T12:24:00Z</dcterms:created>
  <dcterms:modified xsi:type="dcterms:W3CDTF">2023-02-07T12:28:00Z</dcterms:modified>
</cp:coreProperties>
</file>