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C" w:rsidRPr="00D36A7C" w:rsidRDefault="00DE5F3C" w:rsidP="00DE5F3C">
      <w:pPr>
        <w:spacing w:before="120" w:after="120"/>
        <w:jc w:val="center"/>
        <w:rPr>
          <w:b/>
          <w:sz w:val="28"/>
          <w:szCs w:val="28"/>
        </w:rPr>
      </w:pPr>
      <w:r w:rsidRPr="00D36A7C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Понятие налога, иных обязательных платежей и их отличие.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Функции налогообложения, их роль в обеспечении экономической безопасности государства.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Система налогов и сборов РФ: понятие и структура.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Установление налогов, сборов и страховых взносов: понятие, правовые основы, порядок осуществления в РФ.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Понятие и содержание элементов налогообложения, их значение, виды.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Налоговое право: предмет и методы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Источники налогового права РФ.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Принципы налогового права: понятие, роль, значение и виды.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Налоговое правоотношение: понятие, виды, особенности.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Виды субъектов налогового правоотношения.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Взаимозависимые лица. Представительство в налоговых правоотношениях.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Контролируемые иностранные компании.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Основные права и обязанности налогоплательщиков.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Государственные и муниципальные органы власти, участвующие в налоговых правоотношениях.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Правовое положение иных субъектов налоговых правоотношений: понятие, виды.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Возникновение, изменение, приостановление, прекращение налогового обязательства.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Порядок взыскания налога, сбора, пени, штрафа и страхового взноса с организаций.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Порядок взыскания налога, сбора, пени, штрафа страхового взноса с физических лиц.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Понятие и способы обеспечения  налогового обязательства.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Порядок и условия предоставления рассрочки и отсрочки по уплате налогов, сборов, страховых взносов.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Порядок и условия предоставления инвестиционного налогового кредита.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Понятие и порядок осуществления зачета или возврата излишне уплаченных или взысканных сумм налога или сбора.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 xml:space="preserve">Налоговый контроль: понятие, виды, значение для обеспечения экономической безопасности. 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Порядок постановки на учет в налоговых органах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Налоговый мониторинг.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Порядок проведения камеральной налоговой проверки.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Порядок проведения выездной налоговой проверки.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Мероприятия налогового контроля.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Производство по делу о налоговом правонарушении.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Обжалование действий (бездействия) налоговых органов.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lastRenderedPageBreak/>
        <w:t>Налоговая ответственность: понятие, признаки и основания.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Налоговое правонарушение: понятие, признаки, состав.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Обстоятельства, влияющие на размер налоговой ответственности.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Порядок исполнения решения о привлечении к налоговой ответственности.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Административная ответственность за правонарушения в сфере налогообложения.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Уголовная ответственность за совершение преступлений в сфере налогообложения.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Ответственность за налоговые правонарушения, совершенные налогоплательщиком, налоговым агентом.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Ответственность банков за правонарушения, предусмотренные НК РФ.</w:t>
      </w:r>
    </w:p>
    <w:p w:rsidR="00DE5F3C" w:rsidRPr="006A04FA" w:rsidRDefault="00DE5F3C" w:rsidP="00DE5F3C">
      <w:pPr>
        <w:numPr>
          <w:ilvl w:val="0"/>
          <w:numId w:val="1"/>
        </w:numPr>
        <w:shd w:val="clear" w:color="auto" w:fill="FFFFFF"/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Ответственность лиц, обязанных предоставлять информацию о налогоплательщике за правонарушения, предусмотренные НК РФ.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доходы физических лиц.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добавленную стоимость.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Акцизы.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прибыль организаций.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добычу полезных ископаемых.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Страховые взносы: понятие, виды, основные элементы.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Особенности установления и введения региональных и местных налогов.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имущество организаций.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игорный бизнес.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Транспортный налог.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Налог на имущество физических лиц.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Земельный налог.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Торговый сбор.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налог): основные элементы.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Упрощенная система налогообложения: основные элементы.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Патентная система налогообложения: основные элементы.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 </w:t>
      </w:r>
      <w:hyperlink r:id="rId6" w:anchor="dst0" w:history="1">
        <w:r w:rsidRPr="006A04FA">
          <w:rPr>
            <w:sz w:val="28"/>
            <w:szCs w:val="28"/>
          </w:rPr>
          <w:t>Налог на профессиональный доход</w:t>
        </w:r>
      </w:hyperlink>
      <w:r w:rsidRPr="006A04FA">
        <w:rPr>
          <w:sz w:val="28"/>
          <w:szCs w:val="28"/>
        </w:rPr>
        <w:t>.</w:t>
      </w:r>
    </w:p>
    <w:p w:rsidR="00DE5F3C" w:rsidRPr="006A04FA" w:rsidRDefault="00DE5F3C" w:rsidP="00DE5F3C">
      <w:pPr>
        <w:numPr>
          <w:ilvl w:val="0"/>
          <w:numId w:val="1"/>
        </w:numPr>
        <w:tabs>
          <w:tab w:val="clear" w:pos="1044"/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6A04FA">
        <w:rPr>
          <w:sz w:val="28"/>
          <w:szCs w:val="28"/>
        </w:rPr>
        <w:t>Система налогообложения при выполнении соглашений о разделе продукции.</w:t>
      </w:r>
    </w:p>
    <w:p w:rsidR="00120199" w:rsidRDefault="00120199">
      <w:bookmarkStart w:id="0" w:name="_GoBack"/>
      <w:bookmarkEnd w:id="0"/>
    </w:p>
    <w:sectPr w:rsidR="001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70C"/>
    <w:multiLevelType w:val="hybridMultilevel"/>
    <w:tmpl w:val="E88E0E26"/>
    <w:lvl w:ilvl="0" w:tplc="F7EA52A6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46"/>
    <w:rsid w:val="00042746"/>
    <w:rsid w:val="00120199"/>
    <w:rsid w:val="00D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2023-09-28T10:50:00Z</dcterms:created>
  <dcterms:modified xsi:type="dcterms:W3CDTF">2023-09-28T10:50:00Z</dcterms:modified>
</cp:coreProperties>
</file>