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D9" w:rsidRDefault="00F965D9" w:rsidP="0069632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Обсуждена и утверждена на заседании кафедры</w:t>
      </w:r>
      <w:r w:rsidR="00696321">
        <w:rPr>
          <w:rFonts w:ascii="Times New Roman" w:hAnsi="Times New Roman" w:cs="Times New Roman"/>
          <w:sz w:val="28"/>
          <w:szCs w:val="28"/>
        </w:rPr>
        <w:t xml:space="preserve"> финансового, банковского и таможенного права имени профессора Нины Ивановны Химичевой </w:t>
      </w:r>
    </w:p>
    <w:p w:rsidR="00F965D9" w:rsidRDefault="00F965D9" w:rsidP="00696321">
      <w:pPr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96321">
        <w:rPr>
          <w:rFonts w:ascii="Times New Roman" w:hAnsi="Times New Roman" w:cs="Times New Roman"/>
          <w:sz w:val="28"/>
          <w:szCs w:val="28"/>
        </w:rPr>
        <w:t xml:space="preserve"> 05</w:t>
      </w:r>
      <w:proofErr w:type="gramEnd"/>
      <w:r w:rsidR="0069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апреля 2023 года, протокол № </w:t>
      </w:r>
      <w:r w:rsidR="00696321">
        <w:rPr>
          <w:rFonts w:ascii="Times New Roman" w:hAnsi="Times New Roman" w:cs="Times New Roman"/>
          <w:sz w:val="28"/>
          <w:szCs w:val="28"/>
        </w:rPr>
        <w:t>15</w:t>
      </w:r>
    </w:p>
    <w:p w:rsidR="00F965D9" w:rsidRDefault="00F965D9" w:rsidP="00F96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696321" w:rsidRPr="00696321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696321">
        <w:rPr>
          <w:rFonts w:ascii="Times New Roman" w:hAnsi="Times New Roman" w:cs="Times New Roman"/>
          <w:b/>
          <w:sz w:val="28"/>
          <w:szCs w:val="28"/>
        </w:rPr>
        <w:t>»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4B4005" w:rsidRPr="001067C7">
        <w:rPr>
          <w:rFonts w:ascii="Times New Roman" w:hAnsi="Times New Roman"/>
          <w:b/>
          <w:sz w:val="32"/>
          <w:szCs w:val="32"/>
          <w:lang w:eastAsia="ru-RU"/>
        </w:rPr>
        <w:t>40.05.02 Правоохранительная деятельность</w:t>
      </w:r>
      <w:r w:rsidR="00696321" w:rsidRPr="0069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21">
        <w:rPr>
          <w:rFonts w:ascii="Times New Roman" w:hAnsi="Times New Roman" w:cs="Times New Roman"/>
          <w:b/>
          <w:sz w:val="28"/>
          <w:szCs w:val="28"/>
        </w:rPr>
        <w:t>(специализаци</w:t>
      </w:r>
      <w:r w:rsidR="004B4005">
        <w:rPr>
          <w:rFonts w:ascii="Times New Roman" w:hAnsi="Times New Roman" w:cs="Times New Roman"/>
          <w:b/>
          <w:sz w:val="28"/>
          <w:szCs w:val="28"/>
        </w:rPr>
        <w:t>я</w:t>
      </w:r>
      <w:r w:rsidR="00696321" w:rsidRPr="0069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005">
        <w:rPr>
          <w:rFonts w:ascii="Times New Roman" w:hAnsi="Times New Roman" w:cs="Times New Roman"/>
          <w:b/>
          <w:sz w:val="28"/>
          <w:szCs w:val="28"/>
        </w:rPr>
        <w:t>«Оперативно-розыскная деятельность»</w:t>
      </w:r>
      <w:r w:rsidRPr="0069632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965D9" w:rsidRPr="00696321" w:rsidRDefault="00F965D9" w:rsidP="006963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21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Органы внутренних дел как администраторы доходов бюджетов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Финансово-правовой статус государственного казенного учреждения (на примере правоохранительного органа)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Правовое положение органов внутренних дел как участников финансовых правоотношений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Правовое регулирование ведомственного финансового контроля в системе таможенных органов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Правовое регулирование ведомственного финансового контроля в системе следственных органов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Правовое регулирование финансового обеспечения деятельности органов внутренних дел в субъектах Российской Федерации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 xml:space="preserve">Правовые основы расходов на пенсионное обеспечение сотрудников органов внутренних дел 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Органы внутренних дел (полиция) в системе субъектов государственного финансового контроля (финансово-правовой аспект)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Государственный финансовый контроль в уголовно-исполнительной системе (финансово-правовой аспект)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067C7">
        <w:rPr>
          <w:rFonts w:ascii="Times New Roman" w:hAnsi="Times New Roman"/>
          <w:sz w:val="28"/>
          <w:szCs w:val="28"/>
          <w:lang w:eastAsia="ru-RU"/>
        </w:rPr>
        <w:t>Финансово-правовое обеспечение обязательного государственного страхования сотрудников органов внутренних дел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7C7">
        <w:rPr>
          <w:rFonts w:ascii="Times New Roman" w:hAnsi="Times New Roman"/>
          <w:sz w:val="28"/>
          <w:szCs w:val="28"/>
        </w:rPr>
        <w:t>Меры государственного принуждения, применяемые таможенными органами: правовое регулирование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067C7">
        <w:rPr>
          <w:rFonts w:ascii="Times New Roman" w:hAnsi="Times New Roman"/>
          <w:sz w:val="28"/>
          <w:szCs w:val="28"/>
        </w:rPr>
        <w:t xml:space="preserve">Публично-правовые и </w:t>
      </w:r>
      <w:proofErr w:type="spellStart"/>
      <w:proofErr w:type="gramStart"/>
      <w:r w:rsidRPr="001067C7">
        <w:rPr>
          <w:rFonts w:ascii="Times New Roman" w:hAnsi="Times New Roman"/>
          <w:sz w:val="28"/>
          <w:szCs w:val="28"/>
        </w:rPr>
        <w:t>частно</w:t>
      </w:r>
      <w:proofErr w:type="spellEnd"/>
      <w:r w:rsidRPr="001067C7">
        <w:rPr>
          <w:rFonts w:ascii="Times New Roman" w:hAnsi="Times New Roman"/>
          <w:sz w:val="28"/>
          <w:szCs w:val="28"/>
        </w:rPr>
        <w:t>-правовые</w:t>
      </w:r>
      <w:proofErr w:type="gramEnd"/>
      <w:r w:rsidRPr="001067C7">
        <w:rPr>
          <w:rFonts w:ascii="Times New Roman" w:hAnsi="Times New Roman"/>
          <w:sz w:val="28"/>
          <w:szCs w:val="28"/>
        </w:rPr>
        <w:t xml:space="preserve"> аспекты предмета и метода банковского права как комплексной отрасли законодательства в обеспечении должного правопорядка на финансовом рынке Российской Федерации.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7C7">
        <w:rPr>
          <w:rFonts w:ascii="Times New Roman" w:hAnsi="Times New Roman"/>
          <w:sz w:val="28"/>
          <w:szCs w:val="28"/>
        </w:rPr>
        <w:t>Взаимодействие правоохранительных органов с органами, осуществляющими финансовый контроль, в контексте цифровизации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7C7">
        <w:rPr>
          <w:rFonts w:ascii="Times New Roman" w:hAnsi="Times New Roman"/>
          <w:sz w:val="28"/>
          <w:szCs w:val="28"/>
        </w:rPr>
        <w:lastRenderedPageBreak/>
        <w:t>Теоретико-правовой анализ новых технологий в финансовой сфере как объекта финансово-правового регулирования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7C7">
        <w:rPr>
          <w:rFonts w:ascii="Times New Roman" w:hAnsi="Times New Roman"/>
          <w:sz w:val="28"/>
          <w:szCs w:val="28"/>
        </w:rPr>
        <w:t>Трансформация правового статуса субъектов финансовых правоотношений в условиях цифровизации экономики</w:t>
      </w:r>
    </w:p>
    <w:p w:rsidR="004B4005" w:rsidRPr="001067C7" w:rsidRDefault="004B4005" w:rsidP="004B40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7C7">
        <w:rPr>
          <w:rFonts w:ascii="Times New Roman" w:hAnsi="Times New Roman"/>
          <w:sz w:val="28"/>
          <w:szCs w:val="28"/>
        </w:rPr>
        <w:t>Обзор международного рынка биометрических технологий и их применение в финансовом секторе</w:t>
      </w:r>
    </w:p>
    <w:p w:rsidR="004B4005" w:rsidRPr="004F766B" w:rsidRDefault="004B4005" w:rsidP="004B4005">
      <w:pPr>
        <w:pStyle w:val="a4"/>
        <w:numPr>
          <w:ilvl w:val="0"/>
          <w:numId w:val="1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1067C7">
        <w:rPr>
          <w:sz w:val="28"/>
          <w:szCs w:val="28"/>
        </w:rPr>
        <w:t xml:space="preserve">Административные штрафы, налагаемые Банком России, как источник </w:t>
      </w:r>
      <w:r w:rsidRPr="004F766B">
        <w:rPr>
          <w:sz w:val="28"/>
          <w:szCs w:val="28"/>
        </w:rPr>
        <w:t xml:space="preserve">доходов бюджетной системы. </w:t>
      </w:r>
    </w:p>
    <w:p w:rsidR="004B4005" w:rsidRPr="004F766B" w:rsidRDefault="004B4005" w:rsidP="004B4005">
      <w:pPr>
        <w:pStyle w:val="a4"/>
        <w:numPr>
          <w:ilvl w:val="0"/>
          <w:numId w:val="1"/>
        </w:numPr>
        <w:suppressAutoHyphens w:val="0"/>
        <w:spacing w:before="0" w:after="0"/>
        <w:ind w:left="0" w:firstLine="0"/>
        <w:jc w:val="both"/>
        <w:rPr>
          <w:sz w:val="28"/>
          <w:szCs w:val="28"/>
        </w:rPr>
      </w:pPr>
      <w:r w:rsidRPr="004F766B">
        <w:rPr>
          <w:sz w:val="28"/>
          <w:szCs w:val="28"/>
        </w:rPr>
        <w:t xml:space="preserve">Меры финансово-правового принуждения, применяемые Банком России к </w:t>
      </w:r>
      <w:proofErr w:type="spellStart"/>
      <w:r w:rsidRPr="004F766B">
        <w:rPr>
          <w:sz w:val="28"/>
          <w:szCs w:val="28"/>
        </w:rPr>
        <w:t>некредитным</w:t>
      </w:r>
      <w:proofErr w:type="spellEnd"/>
      <w:r w:rsidRPr="004F766B">
        <w:rPr>
          <w:sz w:val="28"/>
          <w:szCs w:val="28"/>
        </w:rPr>
        <w:t xml:space="preserve"> финансовым организациям. </w:t>
      </w:r>
    </w:p>
    <w:p w:rsidR="004B4005" w:rsidRPr="004F766B" w:rsidRDefault="004B4005" w:rsidP="004B40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66B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Правоохранительные органы как участники в системе обязательного страхования.</w:t>
      </w:r>
    </w:p>
    <w:p w:rsidR="004B4005" w:rsidRPr="004F766B" w:rsidRDefault="004B4005" w:rsidP="004B4005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F766B">
        <w:rPr>
          <w:rFonts w:ascii="Times New Roman" w:hAnsi="Times New Roman"/>
          <w:sz w:val="28"/>
          <w:szCs w:val="28"/>
        </w:rPr>
        <w:t>Финансово-правовые основы обеспечения законности и правопорядка в сфере публичных финансов</w:t>
      </w:r>
    </w:p>
    <w:p w:rsidR="004B4005" w:rsidRPr="004F766B" w:rsidRDefault="004B4005" w:rsidP="004B40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66B">
        <w:rPr>
          <w:rFonts w:ascii="Times New Roman" w:eastAsia="Times New Roman" w:hAnsi="Times New Roman"/>
          <w:sz w:val="28"/>
          <w:szCs w:val="28"/>
          <w:lang w:eastAsia="ru-RU"/>
        </w:rPr>
        <w:t>Таможенно-правовые меры поддержки бизнеса в условиях санкционного давления на экономику России.</w:t>
      </w:r>
    </w:p>
    <w:p w:rsidR="004B4005" w:rsidRPr="004F766B" w:rsidRDefault="004B4005" w:rsidP="004B40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66B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 таможенных органов государств-членов ЕАЭС.</w:t>
      </w:r>
    </w:p>
    <w:p w:rsidR="004B4005" w:rsidRPr="004F766B" w:rsidRDefault="004B4005" w:rsidP="004B40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66B">
        <w:rPr>
          <w:rFonts w:ascii="Times New Roman" w:eastAsia="Times New Roman" w:hAnsi="Times New Roman"/>
          <w:sz w:val="28"/>
          <w:szCs w:val="28"/>
          <w:lang w:eastAsia="ru-RU"/>
        </w:rPr>
        <w:t>Меры административного принуждения в таможенной сфере и проблемы их реализации</w:t>
      </w:r>
    </w:p>
    <w:p w:rsidR="00696321" w:rsidRPr="00696321" w:rsidRDefault="00217469" w:rsidP="0069632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53BED05" wp14:editId="0700A266">
            <wp:simplePos x="0" y="0"/>
            <wp:positionH relativeFrom="margin">
              <wp:posOffset>2712720</wp:posOffset>
            </wp:positionH>
            <wp:positionV relativeFrom="paragraph">
              <wp:posOffset>74930</wp:posOffset>
            </wp:positionV>
            <wp:extent cx="934136" cy="4243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36" cy="4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65D9" w:rsidRDefault="00F965D9" w:rsidP="00F96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кафедрой</w:t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</w:r>
      <w:r w:rsidR="00696321">
        <w:rPr>
          <w:rFonts w:ascii="Times New Roman" w:hAnsi="Times New Roman" w:cs="Times New Roman"/>
          <w:sz w:val="28"/>
          <w:szCs w:val="28"/>
        </w:rPr>
        <w:tab/>
        <w:t>Покачалова Е.В.</w:t>
      </w:r>
    </w:p>
    <w:sectPr w:rsidR="00F9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C74"/>
    <w:multiLevelType w:val="hybridMultilevel"/>
    <w:tmpl w:val="E648E3DA"/>
    <w:lvl w:ilvl="0" w:tplc="D242B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D9"/>
    <w:rsid w:val="000717D8"/>
    <w:rsid w:val="00217469"/>
    <w:rsid w:val="004B4005"/>
    <w:rsid w:val="00696321"/>
    <w:rsid w:val="00CD526F"/>
    <w:rsid w:val="00F8395A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5892-0042-40EF-BA6B-9FA444DB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2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963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 УККО</dc:creator>
  <cp:keywords/>
  <dc:description/>
  <cp:lastModifiedBy>Методист кафедры БТФ права</cp:lastModifiedBy>
  <cp:revision>3</cp:revision>
  <dcterms:created xsi:type="dcterms:W3CDTF">2023-05-18T05:54:00Z</dcterms:created>
  <dcterms:modified xsi:type="dcterms:W3CDTF">2023-05-18T06:11:00Z</dcterms:modified>
</cp:coreProperties>
</file>