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D9" w:rsidRDefault="00F965D9" w:rsidP="0069632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Обсуждена и утверждена на заседании кафедры</w:t>
      </w:r>
      <w:r w:rsidR="00696321">
        <w:rPr>
          <w:rFonts w:ascii="Times New Roman" w:hAnsi="Times New Roman" w:cs="Times New Roman"/>
          <w:sz w:val="28"/>
          <w:szCs w:val="28"/>
        </w:rPr>
        <w:t xml:space="preserve"> финансового, банковского и таможенного права имени профессора Нины Ивановны Химичевой </w:t>
      </w:r>
    </w:p>
    <w:p w:rsidR="00F965D9" w:rsidRDefault="00F965D9" w:rsidP="0069632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6321">
        <w:rPr>
          <w:rFonts w:ascii="Times New Roman" w:hAnsi="Times New Roman" w:cs="Times New Roman"/>
          <w:sz w:val="28"/>
          <w:szCs w:val="28"/>
        </w:rPr>
        <w:t xml:space="preserve"> 05 </w:t>
      </w:r>
      <w:r>
        <w:rPr>
          <w:rFonts w:ascii="Times New Roman" w:hAnsi="Times New Roman" w:cs="Times New Roman"/>
          <w:sz w:val="28"/>
          <w:szCs w:val="28"/>
        </w:rPr>
        <w:t xml:space="preserve">»  апреля 2023 года, протокол № </w:t>
      </w:r>
      <w:r w:rsidR="00696321">
        <w:rPr>
          <w:rFonts w:ascii="Times New Roman" w:hAnsi="Times New Roman" w:cs="Times New Roman"/>
          <w:sz w:val="28"/>
          <w:szCs w:val="28"/>
        </w:rPr>
        <w:t>15</w:t>
      </w:r>
    </w:p>
    <w:p w:rsidR="00F965D9" w:rsidRDefault="00F965D9" w:rsidP="00F96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5D9" w:rsidRPr="00696321" w:rsidRDefault="00F965D9" w:rsidP="006963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21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F965D9" w:rsidRPr="00696321" w:rsidRDefault="00F965D9" w:rsidP="006963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21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F965D9" w:rsidRPr="00696321" w:rsidRDefault="00F965D9" w:rsidP="006963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21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696321" w:rsidRPr="00696321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 w:rsidRPr="00696321">
        <w:rPr>
          <w:rFonts w:ascii="Times New Roman" w:hAnsi="Times New Roman" w:cs="Times New Roman"/>
          <w:b/>
          <w:sz w:val="28"/>
          <w:szCs w:val="28"/>
        </w:rPr>
        <w:t>»</w:t>
      </w:r>
    </w:p>
    <w:p w:rsidR="00F965D9" w:rsidRPr="00696321" w:rsidRDefault="00F965D9" w:rsidP="006963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21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696321" w:rsidRPr="00696321">
        <w:rPr>
          <w:rFonts w:ascii="Times New Roman" w:hAnsi="Times New Roman"/>
          <w:b/>
          <w:sz w:val="28"/>
          <w:szCs w:val="28"/>
          <w:lang w:eastAsia="ru-RU"/>
        </w:rPr>
        <w:t>40.05.01 Правовое обеспечение национальной безопасности</w:t>
      </w:r>
      <w:r w:rsidR="00696321" w:rsidRPr="00696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21">
        <w:rPr>
          <w:rFonts w:ascii="Times New Roman" w:hAnsi="Times New Roman" w:cs="Times New Roman"/>
          <w:b/>
          <w:sz w:val="28"/>
          <w:szCs w:val="28"/>
        </w:rPr>
        <w:t>(специализации</w:t>
      </w:r>
      <w:r w:rsidR="00696321" w:rsidRPr="00696321">
        <w:rPr>
          <w:rFonts w:ascii="Times New Roman" w:hAnsi="Times New Roman" w:cs="Times New Roman"/>
          <w:b/>
          <w:sz w:val="28"/>
          <w:szCs w:val="28"/>
        </w:rPr>
        <w:t xml:space="preserve"> Государственно-правовая</w:t>
      </w:r>
      <w:r w:rsidRPr="0069632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965D9" w:rsidRPr="00696321" w:rsidRDefault="00F965D9" w:rsidP="006963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21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7F">
        <w:rPr>
          <w:rFonts w:ascii="Times New Roman" w:hAnsi="Times New Roman"/>
          <w:sz w:val="28"/>
          <w:szCs w:val="28"/>
          <w:lang w:eastAsia="ru-RU"/>
        </w:rPr>
        <w:t>Правовое обеспечение налоговой безопасности государства.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7F">
        <w:rPr>
          <w:rFonts w:ascii="Times New Roman" w:hAnsi="Times New Roman"/>
          <w:sz w:val="28"/>
          <w:szCs w:val="28"/>
          <w:lang w:eastAsia="ru-RU"/>
        </w:rPr>
        <w:t>Бюджетный контроль как средство обеспечения финансовой безопасности государства.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7F">
        <w:rPr>
          <w:rFonts w:ascii="Times New Roman" w:hAnsi="Times New Roman"/>
          <w:sz w:val="28"/>
          <w:szCs w:val="28"/>
        </w:rPr>
        <w:t>Роль Конституционного Суда Российской Федерации в защите прав субъектов финансовых правоотношений.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77F">
        <w:rPr>
          <w:rFonts w:ascii="Times New Roman" w:hAnsi="Times New Roman"/>
          <w:sz w:val="28"/>
          <w:szCs w:val="28"/>
        </w:rPr>
        <w:t>Правовые основы взаимодействия правоохранительных органов с органами, осуществляющими финансовый контроль, аудиторскими фирмами.</w:t>
      </w:r>
    </w:p>
    <w:p w:rsidR="00696321" w:rsidRPr="00C0477F" w:rsidRDefault="00696321" w:rsidP="00696321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0477F">
        <w:rPr>
          <w:rFonts w:ascii="Times New Roman" w:hAnsi="Times New Roman"/>
          <w:sz w:val="28"/>
          <w:szCs w:val="28"/>
          <w:lang w:eastAsia="zh-CN"/>
        </w:rPr>
        <w:t>Вопросы теории и практики предупреждения нарушений методами финансового контроля.</w:t>
      </w:r>
    </w:p>
    <w:p w:rsidR="00696321" w:rsidRPr="00C0477F" w:rsidRDefault="00696321" w:rsidP="00696321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0477F">
        <w:rPr>
          <w:rFonts w:ascii="Times New Roman" w:hAnsi="Times New Roman"/>
          <w:sz w:val="28"/>
          <w:szCs w:val="28"/>
          <w:lang w:eastAsia="zh-CN"/>
        </w:rPr>
        <w:t xml:space="preserve">Современная доктрина об угрозах финансовой безопасности личности, общества, государства (муниципального образования). 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7F">
        <w:rPr>
          <w:rFonts w:ascii="Times New Roman" w:hAnsi="Times New Roman"/>
          <w:sz w:val="28"/>
          <w:szCs w:val="28"/>
          <w:lang w:eastAsia="ru-RU"/>
        </w:rPr>
        <w:t xml:space="preserve"> Правовое регулирование ведомственного финансового контроля в системе органов прокуратуры.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77F">
        <w:rPr>
          <w:rFonts w:ascii="Times New Roman" w:eastAsia="Times New Roman" w:hAnsi="Times New Roman"/>
          <w:sz w:val="28"/>
          <w:szCs w:val="28"/>
          <w:lang w:eastAsia="ru-RU"/>
        </w:rPr>
        <w:t>Правовое регулирование ведомственного финансового контроля в системе органов внутренних дел.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77F">
        <w:rPr>
          <w:rFonts w:ascii="Times New Roman" w:eastAsia="Times New Roman" w:hAnsi="Times New Roman"/>
          <w:sz w:val="28"/>
          <w:szCs w:val="28"/>
          <w:lang w:eastAsia="ru-RU"/>
        </w:rPr>
        <w:t>Правовое регулирование ведомственного финансового контроля в системе следственных органов.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77F">
        <w:rPr>
          <w:rFonts w:ascii="Times New Roman" w:eastAsia="Times New Roman" w:hAnsi="Times New Roman"/>
          <w:sz w:val="28"/>
          <w:szCs w:val="28"/>
          <w:lang w:eastAsia="ru-RU"/>
        </w:rPr>
        <w:t>Органы обеспечения национальной безопасности как администраторы доходов бюджетов.</w:t>
      </w:r>
    </w:p>
    <w:p w:rsidR="00696321" w:rsidRPr="00C0477F" w:rsidRDefault="00696321" w:rsidP="00696321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477F">
        <w:rPr>
          <w:rFonts w:ascii="Times New Roman" w:hAnsi="Times New Roman"/>
          <w:sz w:val="28"/>
          <w:szCs w:val="28"/>
        </w:rPr>
        <w:t>Финансово-правовое регулирование расходов на правоохранительную деятельность.</w:t>
      </w:r>
    </w:p>
    <w:p w:rsidR="00696321" w:rsidRPr="00C0477F" w:rsidRDefault="00696321" w:rsidP="00696321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477F">
        <w:rPr>
          <w:rFonts w:ascii="Times New Roman" w:hAnsi="Times New Roman"/>
          <w:sz w:val="28"/>
          <w:szCs w:val="28"/>
        </w:rPr>
        <w:t>Защита национальной безопасности таможенными органами: правового регулирование</w:t>
      </w:r>
    </w:p>
    <w:p w:rsidR="00696321" w:rsidRPr="00454988" w:rsidRDefault="00696321" w:rsidP="00696321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4988">
        <w:rPr>
          <w:rFonts w:ascii="Times New Roman" w:hAnsi="Times New Roman"/>
          <w:sz w:val="28"/>
          <w:szCs w:val="28"/>
        </w:rPr>
        <w:t>Полномочия таможенных органов при обеспечении экономической безопасности государства.</w:t>
      </w:r>
    </w:p>
    <w:p w:rsidR="00696321" w:rsidRPr="00454988" w:rsidRDefault="00696321" w:rsidP="0069632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988">
        <w:rPr>
          <w:rFonts w:ascii="Times New Roman" w:eastAsia="Times New Roman" w:hAnsi="Times New Roman"/>
          <w:sz w:val="28"/>
          <w:szCs w:val="28"/>
          <w:lang w:eastAsia="ru-RU"/>
        </w:rPr>
        <w:t>Реализация таможенными органами фискальной функции как средство финансовой устойчивости Российской Федерации</w:t>
      </w:r>
    </w:p>
    <w:p w:rsidR="00696321" w:rsidRPr="00454988" w:rsidRDefault="00696321" w:rsidP="0069632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9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Параллельный импорт в механизме обеспечения экономической безопасности Российской Федерации: правовое регулирование и правоприменение</w:t>
      </w:r>
    </w:p>
    <w:p w:rsidR="00696321" w:rsidRPr="00454988" w:rsidRDefault="00696321" w:rsidP="0069632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4988">
        <w:rPr>
          <w:rFonts w:ascii="Times New Roman" w:eastAsia="Times New Roman" w:hAnsi="Times New Roman"/>
          <w:sz w:val="28"/>
          <w:szCs w:val="28"/>
          <w:lang w:eastAsia="ru-RU"/>
        </w:rPr>
        <w:t>Таможенно-правовые меры поддержки бизнеса в условиях санкционного давления на экономику России.</w:t>
      </w:r>
    </w:p>
    <w:p w:rsidR="00696321" w:rsidRPr="00454988" w:rsidRDefault="00696321" w:rsidP="0069632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54988">
        <w:rPr>
          <w:rFonts w:ascii="Times New Roman" w:hAnsi="Times New Roman"/>
          <w:sz w:val="28"/>
          <w:szCs w:val="28"/>
        </w:rPr>
        <w:t>Роль Центрального банка Российской Федерации в обеспечении финансовой безопасности: опыт финансово-правового регулирования и правоприменения.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0477F">
        <w:rPr>
          <w:rFonts w:ascii="Times New Roman" w:hAnsi="Times New Roman"/>
          <w:sz w:val="28"/>
          <w:szCs w:val="28"/>
        </w:rPr>
        <w:t>Валютное регулирование и валютный контроль в Российской Федерации: развитие финансово-правового регулирования на современном этапе пандемии и санкций.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0477F">
        <w:rPr>
          <w:rFonts w:ascii="Times New Roman" w:hAnsi="Times New Roman"/>
          <w:sz w:val="28"/>
          <w:szCs w:val="28"/>
        </w:rPr>
        <w:t>Расширение системы страхования вкладов в Российской Федерации на современном этапе.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477F">
        <w:rPr>
          <w:rFonts w:ascii="Times New Roman" w:hAnsi="Times New Roman"/>
          <w:sz w:val="28"/>
          <w:szCs w:val="28"/>
        </w:rPr>
        <w:t>Трансформация правового статуса органов, осуществляющих финансовый контроль, в условиях цифровизации экономики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477F">
        <w:rPr>
          <w:rFonts w:ascii="Times New Roman" w:hAnsi="Times New Roman"/>
          <w:sz w:val="28"/>
          <w:szCs w:val="28"/>
        </w:rPr>
        <w:t>Противодействие коррупции как стратегическая задача Счетной палаты Российской Федерации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477F">
        <w:rPr>
          <w:rFonts w:ascii="Times New Roman" w:hAnsi="Times New Roman"/>
          <w:sz w:val="28"/>
          <w:szCs w:val="28"/>
        </w:rPr>
        <w:t>Перспективы развития государственного финансового контроля в условиях цифровизации экономики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477F">
        <w:rPr>
          <w:rFonts w:ascii="Times New Roman" w:hAnsi="Times New Roman"/>
          <w:sz w:val="28"/>
          <w:szCs w:val="28"/>
        </w:rPr>
        <w:t>Теоретико-правовой анализ новых технологий в финансовой сфере как объекта финансово-правового регулирования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477F">
        <w:rPr>
          <w:rFonts w:ascii="Times New Roman" w:hAnsi="Times New Roman"/>
          <w:sz w:val="28"/>
          <w:szCs w:val="28"/>
        </w:rPr>
        <w:t>Трансформация правового статуса субъектов финансовых правоотношений в услов</w:t>
      </w:r>
      <w:bookmarkStart w:id="0" w:name="_GoBack"/>
      <w:bookmarkEnd w:id="0"/>
      <w:r w:rsidRPr="00C0477F">
        <w:rPr>
          <w:rFonts w:ascii="Times New Roman" w:hAnsi="Times New Roman"/>
          <w:sz w:val="28"/>
          <w:szCs w:val="28"/>
        </w:rPr>
        <w:t>иях цифровизации экономики</w:t>
      </w:r>
    </w:p>
    <w:p w:rsidR="00696321" w:rsidRPr="00C0477F" w:rsidRDefault="00696321" w:rsidP="006963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477F">
        <w:rPr>
          <w:rFonts w:ascii="Times New Roman" w:hAnsi="Times New Roman"/>
          <w:sz w:val="28"/>
          <w:szCs w:val="28"/>
        </w:rPr>
        <w:t>Обзор международного рынка биометрических технологий и их применение в финансовом секторе</w:t>
      </w:r>
    </w:p>
    <w:p w:rsidR="00696321" w:rsidRPr="00C0477F" w:rsidRDefault="00696321" w:rsidP="00696321">
      <w:pPr>
        <w:pStyle w:val="a4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 w:rsidRPr="00C0477F">
        <w:rPr>
          <w:sz w:val="28"/>
          <w:szCs w:val="28"/>
        </w:rPr>
        <w:t xml:space="preserve">Роль Банка России в обеспечении финансовой безопасности государства. </w:t>
      </w:r>
    </w:p>
    <w:p w:rsidR="00696321" w:rsidRDefault="00696321" w:rsidP="00696321">
      <w:pPr>
        <w:pStyle w:val="a4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 w:rsidRPr="00C0477F">
        <w:rPr>
          <w:sz w:val="28"/>
          <w:szCs w:val="28"/>
        </w:rPr>
        <w:t>Роль Банка России в обеспечении соблюдения прав потребителей финансовых услуг</w:t>
      </w:r>
      <w:r>
        <w:rPr>
          <w:sz w:val="28"/>
          <w:szCs w:val="28"/>
        </w:rPr>
        <w:t>.</w:t>
      </w:r>
    </w:p>
    <w:p w:rsidR="00696321" w:rsidRPr="00B55080" w:rsidRDefault="00696321" w:rsidP="006963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080">
        <w:rPr>
          <w:rFonts w:ascii="Times New Roman" w:eastAsia="Times New Roman" w:hAnsi="Times New Roman"/>
          <w:sz w:val="28"/>
          <w:szCs w:val="28"/>
          <w:lang w:eastAsia="ru-RU"/>
        </w:rPr>
        <w:t>Развитие финансовой системы России как одно из направлений обеспечения экономической безопасности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6321" w:rsidRPr="003F3CB7" w:rsidRDefault="00696321" w:rsidP="006963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B7">
        <w:rPr>
          <w:rFonts w:ascii="Times New Roman" w:eastAsia="Times New Roman" w:hAnsi="Times New Roman"/>
          <w:sz w:val="28"/>
          <w:szCs w:val="28"/>
          <w:lang w:eastAsia="ru-RU"/>
        </w:rPr>
        <w:t>Развитие банковской системы России как одно из направлений обеспечения экономической безопасности РФ.</w:t>
      </w:r>
    </w:p>
    <w:p w:rsidR="00696321" w:rsidRPr="003F3CB7" w:rsidRDefault="00696321" w:rsidP="0069632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3CB7">
        <w:rPr>
          <w:rFonts w:ascii="Times New Roman" w:hAnsi="Times New Roman"/>
          <w:sz w:val="28"/>
          <w:szCs w:val="28"/>
        </w:rPr>
        <w:t>Теоретические основы и практические аспекты обеспечения финансовой устойчивости банковской системы России</w:t>
      </w:r>
    </w:p>
    <w:p w:rsidR="00696321" w:rsidRPr="003F3CB7" w:rsidRDefault="00696321" w:rsidP="0069632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3CB7">
        <w:rPr>
          <w:rFonts w:ascii="Times New Roman" w:hAnsi="Times New Roman"/>
          <w:sz w:val="28"/>
          <w:szCs w:val="28"/>
        </w:rPr>
        <w:t>Роль и место Банка России в обеспечение устойчивости банковской системы.</w:t>
      </w:r>
    </w:p>
    <w:p w:rsidR="00696321" w:rsidRPr="00290D5C" w:rsidRDefault="00696321" w:rsidP="00696321">
      <w:pPr>
        <w:pStyle w:val="a3"/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0D5C">
        <w:rPr>
          <w:rFonts w:ascii="Times New Roman" w:hAnsi="Times New Roman"/>
          <w:sz w:val="28"/>
          <w:szCs w:val="28"/>
        </w:rPr>
        <w:t>Финансово-правовое обеспечение национальной безопасности России: вопросы теории и практики</w:t>
      </w:r>
    </w:p>
    <w:p w:rsidR="00696321" w:rsidRDefault="00696321" w:rsidP="00696321">
      <w:pPr>
        <w:pStyle w:val="a3"/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90D5C">
        <w:rPr>
          <w:rFonts w:ascii="Times New Roman" w:hAnsi="Times New Roman"/>
          <w:sz w:val="28"/>
          <w:szCs w:val="28"/>
        </w:rPr>
        <w:t>Эффективность использования бюджетных средств как средство обеспечения э</w:t>
      </w:r>
      <w:r>
        <w:rPr>
          <w:rFonts w:ascii="Times New Roman" w:hAnsi="Times New Roman"/>
          <w:sz w:val="28"/>
          <w:szCs w:val="28"/>
        </w:rPr>
        <w:t>кономической безопасности России.</w:t>
      </w:r>
    </w:p>
    <w:p w:rsidR="00696321" w:rsidRPr="00696321" w:rsidRDefault="001141EF" w:rsidP="0069632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A4F583E" wp14:editId="50F936D0">
            <wp:simplePos x="0" y="0"/>
            <wp:positionH relativeFrom="page">
              <wp:align>center</wp:align>
            </wp:positionH>
            <wp:positionV relativeFrom="paragraph">
              <wp:posOffset>97155</wp:posOffset>
            </wp:positionV>
            <wp:extent cx="934136" cy="4243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36" cy="42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5D9" w:rsidRDefault="00F965D9" w:rsidP="00F96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Заведующий кафедрой</w:t>
      </w:r>
      <w:r w:rsidR="00696321">
        <w:rPr>
          <w:rFonts w:ascii="Times New Roman" w:hAnsi="Times New Roman" w:cs="Times New Roman"/>
          <w:sz w:val="28"/>
          <w:szCs w:val="28"/>
        </w:rPr>
        <w:tab/>
      </w:r>
      <w:r w:rsidR="00696321">
        <w:rPr>
          <w:rFonts w:ascii="Times New Roman" w:hAnsi="Times New Roman" w:cs="Times New Roman"/>
          <w:sz w:val="28"/>
          <w:szCs w:val="28"/>
        </w:rPr>
        <w:tab/>
      </w:r>
      <w:r w:rsidR="00696321">
        <w:rPr>
          <w:rFonts w:ascii="Times New Roman" w:hAnsi="Times New Roman" w:cs="Times New Roman"/>
          <w:sz w:val="28"/>
          <w:szCs w:val="28"/>
        </w:rPr>
        <w:tab/>
      </w:r>
      <w:r w:rsidR="00696321">
        <w:rPr>
          <w:rFonts w:ascii="Times New Roman" w:hAnsi="Times New Roman" w:cs="Times New Roman"/>
          <w:sz w:val="28"/>
          <w:szCs w:val="28"/>
        </w:rPr>
        <w:tab/>
      </w:r>
      <w:r w:rsidR="00696321">
        <w:rPr>
          <w:rFonts w:ascii="Times New Roman" w:hAnsi="Times New Roman" w:cs="Times New Roman"/>
          <w:sz w:val="28"/>
          <w:szCs w:val="28"/>
        </w:rPr>
        <w:tab/>
        <w:t>Покачалова Е.В.</w:t>
      </w:r>
    </w:p>
    <w:sectPr w:rsidR="00F9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7C74"/>
    <w:multiLevelType w:val="hybridMultilevel"/>
    <w:tmpl w:val="E648E3DA"/>
    <w:lvl w:ilvl="0" w:tplc="D242B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D9"/>
    <w:rsid w:val="000717D8"/>
    <w:rsid w:val="001141EF"/>
    <w:rsid w:val="0028690A"/>
    <w:rsid w:val="00696321"/>
    <w:rsid w:val="0093787B"/>
    <w:rsid w:val="00B5774B"/>
    <w:rsid w:val="00CD526F"/>
    <w:rsid w:val="00F8395A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E877C-5BB4-4BD8-88BC-7690EAC2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21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963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Методист кафедры БТФ права</cp:lastModifiedBy>
  <cp:revision>3</cp:revision>
  <cp:lastPrinted>2023-05-18T06:10:00Z</cp:lastPrinted>
  <dcterms:created xsi:type="dcterms:W3CDTF">2023-09-18T09:19:00Z</dcterms:created>
  <dcterms:modified xsi:type="dcterms:W3CDTF">2023-09-26T11:08:00Z</dcterms:modified>
</cp:coreProperties>
</file>