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19" w:rsidRPr="00945509" w:rsidRDefault="00B13119" w:rsidP="00B13119">
      <w:pPr>
        <w:pStyle w:val="1"/>
        <w:numPr>
          <w:ilvl w:val="0"/>
          <w:numId w:val="0"/>
        </w:numPr>
        <w:ind w:left="360"/>
        <w:rPr>
          <w:szCs w:val="24"/>
        </w:rPr>
      </w:pPr>
      <w:r w:rsidRPr="00945509">
        <w:t>П</w:t>
      </w:r>
      <w:r>
        <w:t>Е</w:t>
      </w:r>
      <w:r w:rsidRPr="00945509">
        <w:t>РЕЧЕНЬ ВОПР</w:t>
      </w:r>
      <w:bookmarkStart w:id="0" w:name="_GoBack"/>
      <w:bookmarkEnd w:id="0"/>
      <w:r w:rsidRPr="00945509">
        <w:t xml:space="preserve">ОСОВ </w:t>
      </w:r>
      <w:r w:rsidRPr="00945509">
        <w:rPr>
          <w:szCs w:val="24"/>
        </w:rPr>
        <w:t>К ЗАЧЕТУ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Банковское </w:t>
      </w:r>
      <w:proofErr w:type="gramStart"/>
      <w:r w:rsidRPr="00945509">
        <w:rPr>
          <w:sz w:val="24"/>
          <w:szCs w:val="24"/>
        </w:rPr>
        <w:t>право</w:t>
      </w:r>
      <w:proofErr w:type="gramEnd"/>
      <w:r w:rsidRPr="00945509">
        <w:rPr>
          <w:sz w:val="24"/>
          <w:szCs w:val="24"/>
        </w:rPr>
        <w:t xml:space="preserve"> как комплексная отрасль законодательства, отрасль науки и учебная дисциплина.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Публично-правовые и частноправовые аспекты предмета и методов банковского права как комплексной отрасли законодательства.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банковского права. Нормативные акты Банка России.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правоотношений, складывающихся в банковской деятельности.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Участники правоотношений, складывающихся в банковской деятельности.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Публично-правовые основы взаимодействия Финансового уполномоченного и кредитных организаций в вопросах досудебной защиты прав и законных интересов потребителей финансовых услуг.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Нормативное и доктринальные определения понятия и структуры банковской системы Российской Федерации.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кредитных организаций как элементов банковской системы (банки: банки с универсальной лицензией и банки с базовой лицензией; небанковские кредитные организации).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Взаимодействие элементов банковской системы РФ. Формы взаимодействия кредитных организаций друг с другом и с Центральным банком РФ.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банковских ассоциаций в развитии саморегулирования в банковском сообществе, стандартизации банковских услуг, пресечения недобросовестных практик при оказании банковских и сопутствующих финансовых услуг.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Конституционно-правовые основы статуса Банка России и его развитие в банковском законодательстве.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вопросы независимости и подотчетности Центрального банка РФ.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Цели деятельности и функции Центрального банка Российской Федерации.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Управление Банком России.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Организационная структура Банка России.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положение территориальных учреждений Банка России и расчетно-кассовых центров.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взаимодействия Центрального банка Российской Федерации с органами государственной власти и местного самоуправления.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кредитных организаций.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кредитных организаций.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Организационная структура кредитной организации.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Отличие кредитной организации от </w:t>
      </w:r>
      <w:proofErr w:type="spellStart"/>
      <w:r w:rsidRPr="00945509">
        <w:rPr>
          <w:sz w:val="24"/>
          <w:szCs w:val="24"/>
        </w:rPr>
        <w:t>микрофинансовой</w:t>
      </w:r>
      <w:proofErr w:type="spellEnd"/>
      <w:r w:rsidRPr="00945509">
        <w:rPr>
          <w:sz w:val="24"/>
          <w:szCs w:val="24"/>
        </w:rPr>
        <w:t xml:space="preserve"> организации.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положение банковских групп и банковских холдингов.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создания и регистрации кредитных организаций.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Требования, предъявляемые к уставному капиталу кредитных организаций.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Требования, предъявляемые к учредителям кредитных организаций.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Процедура лицензирования банковской деятельности.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лицензий в банковской деятельности.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Понятие, основные направления и цели банковского регулирования.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Обязательные нормативы, применяемые к кредитным организациям.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Надзор, осуществляемый Банком России за деятельностью кредитных организаций.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банковского надзора.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воздействия, применяемые к кредитным организациям.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прекращения деятельности кредитных организаций.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Реорганизация кредитных организаций: формы и виды реорганизации.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Основания и порядок отзыва и аннулирования лицензии на осуществление банковских операций.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Правовые последствия отзыва лицензии.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прекращения банковских операций при отзыве лицензии.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по предупреждению несостоятельности (банкротства) кредитных организаций.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признания кредитных организаций несостоятельными (банкротами).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национальной платежной системы и основные направления ее государственного регулирования.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режим банковского счета как инструмента расчетно-кассового обслуживания. Источники правового регулирования.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Правовая регламентация деятельности кредитных организаций в сфере безналичных расчетов.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Банковская тайна. Отличие банковской тайны от тайны государственной и коммерческой.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Организация Банком России безналичных расчетов.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 безналичных расчетов.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Основания и порядок бесспорного (</w:t>
      </w:r>
      <w:proofErr w:type="spellStart"/>
      <w:r w:rsidRPr="00945509">
        <w:rPr>
          <w:sz w:val="24"/>
          <w:szCs w:val="24"/>
        </w:rPr>
        <w:t>безакцептного</w:t>
      </w:r>
      <w:proofErr w:type="spellEnd"/>
      <w:r w:rsidRPr="00945509">
        <w:rPr>
          <w:sz w:val="24"/>
          <w:szCs w:val="24"/>
        </w:rPr>
        <w:t>) списания денежных средств с банковского счета.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налично-денежного обращения. Порядок ведения кассовых операций.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банковских операций, их отличие от сделок, совершаемых кредитными организациями.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банковских операций, осуществляемых кредитными организациями.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операций по привлечению и размещению денежных средств кредитными организациями.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режим банковского вклада.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вкладов, применяемых в российской практике.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Страхование вкладов.</w:t>
      </w:r>
    </w:p>
    <w:p w:rsidR="00B13119" w:rsidRPr="00945509" w:rsidRDefault="00B13119" w:rsidP="00B1311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кредита.</w:t>
      </w:r>
    </w:p>
    <w:p w:rsidR="0052247B" w:rsidRPr="00B13119" w:rsidRDefault="0052247B" w:rsidP="00B13119"/>
    <w:sectPr w:rsidR="0052247B" w:rsidRPr="00B1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6"/>
    <w:rsid w:val="00061827"/>
    <w:rsid w:val="00067B3D"/>
    <w:rsid w:val="000A68CA"/>
    <w:rsid w:val="00336F5A"/>
    <w:rsid w:val="003454B9"/>
    <w:rsid w:val="00406547"/>
    <w:rsid w:val="0052247B"/>
    <w:rsid w:val="005529A6"/>
    <w:rsid w:val="005A4D1D"/>
    <w:rsid w:val="00622F3D"/>
    <w:rsid w:val="00820476"/>
    <w:rsid w:val="00936E39"/>
    <w:rsid w:val="00A243A9"/>
    <w:rsid w:val="00B009B2"/>
    <w:rsid w:val="00B13119"/>
    <w:rsid w:val="00C92FA9"/>
    <w:rsid w:val="00D2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9043-1C14-4F66-8E0A-2BF1E51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2023-09-30T10:20:00Z</dcterms:created>
  <dcterms:modified xsi:type="dcterms:W3CDTF">2023-09-30T10:20:00Z</dcterms:modified>
</cp:coreProperties>
</file>