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3D" w:rsidRPr="00945509" w:rsidRDefault="00067B3D" w:rsidP="00067B3D">
      <w:pPr>
        <w:pStyle w:val="1"/>
        <w:numPr>
          <w:ilvl w:val="0"/>
          <w:numId w:val="0"/>
        </w:numPr>
        <w:ind w:left="360" w:hanging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банковской деятельности.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Функции банковской деятельности.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банковской деятельности.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Исключительный характер банковской деятельности.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особенности банковской деятельности.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Банковская деятельность как лицензируемый вид деятельности.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Центральный банк Российской Федерации (Банк России) как орган банковского регулирования и банковского надзора.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вопросы независимости и подотчетности Центрального банка РФ.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основа деятельности Банка России.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Повышение роли банковской деятельности в современных социально-экономических и политико-правовых условиях.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направления развития финансового рынка Российской Федерации как программный правовой акт Банка России.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Конституционно-правовые основы банковской деятельности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позиции Конституционного Суда Российской Федерации в отношении банковской деятельности.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Общая характеристика Банковского законодательства.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Нормативные акты Банка России.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Документы </w:t>
      </w:r>
      <w:proofErr w:type="spellStart"/>
      <w:r w:rsidRPr="00945509">
        <w:rPr>
          <w:sz w:val="24"/>
          <w:szCs w:val="24"/>
        </w:rPr>
        <w:t>Базельского</w:t>
      </w:r>
      <w:proofErr w:type="spellEnd"/>
      <w:r w:rsidRPr="00945509">
        <w:rPr>
          <w:sz w:val="24"/>
          <w:szCs w:val="24"/>
        </w:rPr>
        <w:t xml:space="preserve"> комитета по банковскому надзору.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Локальные акты кредитных организаций.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банковских операций.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Банковские операции, совершаемые банками с универсальной лицензией.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Банковские операции, совершаемые банками с базовой лицензией.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Банковские сделки.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банковского вклада.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вкладов, применяемых в российской практике.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Страхование вкладов.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Операции банков с ценными бумагами.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векселей.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банковского кредитования.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кредита.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Банковская тайна. Отличие банковской тайны от тайны государственной и коммерческой.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Запрещенные виды деятельности для кредитных организаций.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Риск-ориентированный банковский надзор как инструмент выявления нарушений в банковской деятельности.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Проверки деятельности кредитных </w:t>
      </w:r>
      <w:proofErr w:type="gramStart"/>
      <w:r w:rsidRPr="00945509">
        <w:rPr>
          <w:sz w:val="24"/>
          <w:szCs w:val="24"/>
        </w:rPr>
        <w:t>организаций</w:t>
      </w:r>
      <w:proofErr w:type="gramEnd"/>
      <w:r w:rsidRPr="00945509">
        <w:rPr>
          <w:sz w:val="24"/>
          <w:szCs w:val="24"/>
        </w:rPr>
        <w:t xml:space="preserve"> проводимые Банком России.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Поведенческий надзор Банка России как инструмент защиты прав и законных интересов потребителей финансовых услуг.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Контрольное мероприятие Банка России.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Консультативный надзор Банка России как инструмент предупреждения нарушений в банковской деятельности.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Кураторы кредитных организаций в Банке России.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Пресечение недобросовестных практик на финансовом рынке как актуальное направление финансово-правовой политики в Российской Федерации.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Нарушение законодательства о противодействии легализации (отмыванию) доходов, полученных преступным путем, и финансированию терроризма - как основание к отзыву лицензии на осуществление банковских операций.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Роль информационных писем Банка России как документов, выражающих </w:t>
      </w:r>
      <w:r w:rsidRPr="00945509">
        <w:rPr>
          <w:sz w:val="24"/>
          <w:szCs w:val="24"/>
        </w:rPr>
        <w:lastRenderedPageBreak/>
        <w:t>позицию регулятора  (акты мягкого регулирования), в обеспечении правомерного поведения на финансовом рынке.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банковских ассоциаций в формировании доверительной правовой среды на финансовом рынке.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Стандарты банковских ассоциаций.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Кодекс этических принципов банковского дела как акт саморегулирования в банковском сообществе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 общая характеристика мер воздействия Банка России применяемые к кредитным организациям за финансово-правовые нарушения в сфере банковской деятельности.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Основания отзыва Банком России лицензий на осуществление банковских операций у кредитных организаций за нарушение банковского законодательства.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прекращения банковских операций при отзыве лицензии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Добровольная ликвидация кредитных организаций после отзыва (аннулирования) лицензий на осуществление банковских операций по решению участников (акционеров) кредитной организации.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Принудительная ликвидация кредитных организаций по заявлению Банка России после отзыва (аннулирования) лицензий на осуществление банковских операций по решению участников (акционеров) кредитной организации.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признания кредитных организаций несостоятельными (банкротами).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по предупреждению несостоятельности (банкротства) кредитных организаций.</w:t>
      </w:r>
    </w:p>
    <w:p w:rsidR="00067B3D" w:rsidRPr="00945509" w:rsidRDefault="00067B3D" w:rsidP="00067B3D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Взаимодействие Банка России с правоохранительными органами.</w:t>
      </w:r>
    </w:p>
    <w:p w:rsidR="00B009B2" w:rsidRPr="00945509" w:rsidRDefault="00B009B2" w:rsidP="00067B3D">
      <w:pPr>
        <w:pStyle w:val="1"/>
        <w:numPr>
          <w:ilvl w:val="0"/>
          <w:numId w:val="0"/>
        </w:numPr>
        <w:tabs>
          <w:tab w:val="left" w:pos="709"/>
          <w:tab w:val="left" w:pos="993"/>
        </w:tabs>
        <w:ind w:left="360" w:hanging="360"/>
        <w:rPr>
          <w:szCs w:val="24"/>
        </w:rPr>
      </w:pPr>
    </w:p>
    <w:p w:rsidR="0052247B" w:rsidRPr="00B009B2" w:rsidRDefault="0052247B" w:rsidP="00B009B2"/>
    <w:sectPr w:rsidR="0052247B" w:rsidRPr="00B0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A6"/>
    <w:rsid w:val="00067B3D"/>
    <w:rsid w:val="0015055E"/>
    <w:rsid w:val="0052247B"/>
    <w:rsid w:val="005529A6"/>
    <w:rsid w:val="005A4D1D"/>
    <w:rsid w:val="00820476"/>
    <w:rsid w:val="00B0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 кафедры ФБТ права</cp:lastModifiedBy>
  <cp:revision>2</cp:revision>
  <dcterms:created xsi:type="dcterms:W3CDTF">2024-02-16T07:27:00Z</dcterms:created>
  <dcterms:modified xsi:type="dcterms:W3CDTF">2024-02-16T07:27:00Z</dcterms:modified>
</cp:coreProperties>
</file>