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FF" w:rsidRPr="009E1DF9" w:rsidRDefault="001573FF" w:rsidP="00157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Список вопросов к экзамену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1.</w:t>
      </w:r>
      <w:r w:rsidRPr="009E1DF9">
        <w:rPr>
          <w:rFonts w:ascii="Times New Roman" w:hAnsi="Times New Roman" w:cs="Times New Roman"/>
          <w:sz w:val="28"/>
          <w:lang w:eastAsia="ru-RU"/>
        </w:rPr>
        <w:t>Право на судебную защиту.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2.</w:t>
      </w:r>
      <w:r w:rsidRPr="009E1DF9">
        <w:rPr>
          <w:rFonts w:ascii="Times New Roman" w:hAnsi="Times New Roman" w:cs="Times New Roman"/>
          <w:sz w:val="28"/>
          <w:lang w:eastAsia="ru-RU"/>
        </w:rPr>
        <w:t>Судебная защита гражданских прав.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3.</w:t>
      </w:r>
      <w:r w:rsidRPr="009E1DF9">
        <w:rPr>
          <w:rFonts w:ascii="Times New Roman" w:hAnsi="Times New Roman" w:cs="Times New Roman"/>
          <w:sz w:val="28"/>
          <w:lang w:eastAsia="ru-RU"/>
        </w:rPr>
        <w:t>Гражданское судопроизводство как форма реализации права на судебную защиту.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4.</w:t>
      </w:r>
      <w:r w:rsidRPr="009E1DF9">
        <w:rPr>
          <w:rFonts w:ascii="Times New Roman" w:hAnsi="Times New Roman" w:cs="Times New Roman"/>
          <w:sz w:val="28"/>
          <w:lang w:eastAsia="ru-RU"/>
        </w:rPr>
        <w:t>Объекты и субъекты права на судебную защиту в гражданском судопроизводстве.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5.</w:t>
      </w:r>
      <w:r w:rsidRPr="009E1DF9">
        <w:rPr>
          <w:rFonts w:ascii="Times New Roman" w:hAnsi="Times New Roman" w:cs="Times New Roman"/>
          <w:sz w:val="28"/>
          <w:lang w:eastAsia="ru-RU"/>
        </w:rPr>
        <w:t>Процессуальный порядок реализации права на обращение за судебной защитой.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6.</w:t>
      </w:r>
      <w:r w:rsidRPr="009E1DF9">
        <w:rPr>
          <w:rFonts w:ascii="Times New Roman" w:hAnsi="Times New Roman" w:cs="Times New Roman"/>
          <w:sz w:val="28"/>
          <w:lang w:eastAsia="ru-RU"/>
        </w:rPr>
        <w:t>Проблемные аспекты определения видов гражданского судопроизводства.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7.</w:t>
      </w:r>
      <w:r w:rsidRPr="009E1DF9">
        <w:rPr>
          <w:rFonts w:ascii="Times New Roman" w:hAnsi="Times New Roman" w:cs="Times New Roman"/>
          <w:sz w:val="28"/>
          <w:lang w:eastAsia="ru-RU"/>
        </w:rPr>
        <w:t>Критерии деления гражданского судопроизводства на виды.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8.</w:t>
      </w:r>
      <w:r w:rsidRPr="009E1DF9">
        <w:rPr>
          <w:rFonts w:ascii="Times New Roman" w:hAnsi="Times New Roman" w:cs="Times New Roman"/>
          <w:sz w:val="28"/>
          <w:lang w:eastAsia="ru-RU"/>
        </w:rPr>
        <w:t>Количественный состав видов гражданского судопроизводства.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9.</w:t>
      </w:r>
      <w:r w:rsidRPr="009E1DF9">
        <w:rPr>
          <w:rFonts w:ascii="Times New Roman" w:hAnsi="Times New Roman" w:cs="Times New Roman"/>
          <w:sz w:val="28"/>
          <w:lang w:eastAsia="ru-RU"/>
        </w:rPr>
        <w:t>Процессуальные последствия неправильного определения вида гражданского судопроизводства.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10. Универсальность права на судебную защиту.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11.Общая характеристика искового 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12.Соотношение общих правил искового производства и неисковых производств.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13.Диспозитивные права сторон в исковом производстве. Последствия их осуществления и ограничение их реализации.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14.Категории дел искового 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15.Место упрощенного производства в системе видов гражданского судопроизводства.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16.Дела, рассматриваемые в порядке упрощенного 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17.Порядок упрощенного 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18.Особенности рассмотрения и разрешения дел в порядке упрощенного 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19.Основания для заочного 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20.Порядок проведения заочного 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21.Отмена заочного решения суда.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22.Общая характеристика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23.Особенности возбуждения производства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24.Особенности рассмотрения и разрешения заявления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25.Порядок обжалования решения суда по делу о возвращении ребенка или об осуществлении в отношении ребенка прав доступа.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lastRenderedPageBreak/>
        <w:t>26.Общая характеристика приказного 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27.Дела, рассматриваемые в порядке приказного 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28.Процессуальный порядок приказного 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29.Судебный приказ как разновидность постановления суда первой инстанции.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30.Порядок отмены и обжалования судебного приказа.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31.Общая характеристика особого 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32.Дела об установлении фактов, имеющих юридическое значение;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33.Дела об усыновлении (удочерении) ребенка;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34.Дела о признании гражданина безвестно отсутствующим или об объявлении гражданина умершим;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35.Дела об ограничении дееспособности гражданина, о признании гражданина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своими доходами;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36.Дела об объявлении несовершеннолетнего полностью дееспособным (эмансипации);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37.Дела о признании движимой вещи бесхозяйной и признании права муниципальной собственности на бесхозяйную недвижимую вещь;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38.Дела о восстановлении прав по утраченным ценным бумагам на предъявителя или ордерным ценным бумагам (вызывное производство);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39.Дела о внесении исправлений или изменений в записи актов гражданского состояния;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40.Дела по заявлениям о совершенных нотариальных действиях или об отказе в их совершении;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41.Дела по заявлениям о восстановлении утраченного судебного производства.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42.Производство по делам об оспаривании решений третейских судов.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43.Производство по делам о выдаче исполнительных листов на принудительное исполнение решений третейских судов.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44.Производство по делам, связанным с выполнением судами функций содействия в отношении третейских судов.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45.Общие положения производства по делам с участием иностранных лиц.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46.Признание и исполнение решений иностранных судов и иностранных третейских судов (арбитражей).</w:t>
      </w:r>
    </w:p>
    <w:p w:rsidR="001573FF" w:rsidRPr="009E1DF9" w:rsidRDefault="001573FF" w:rsidP="001573FF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 w:rsidRPr="009E1DF9">
        <w:rPr>
          <w:rFonts w:ascii="Times New Roman" w:hAnsi="Times New Roman" w:cs="Times New Roman"/>
          <w:sz w:val="28"/>
          <w:lang w:eastAsia="ru-RU"/>
        </w:rPr>
        <w:t>47.Производство по делам с участием иностранного государства.</w:t>
      </w:r>
    </w:p>
    <w:p w:rsidR="001573FF" w:rsidRDefault="001573FF" w:rsidP="001573FF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</w:p>
    <w:p w:rsidR="00E84E39" w:rsidRDefault="00E84E39">
      <w:bookmarkStart w:id="0" w:name="_GoBack"/>
      <w:bookmarkEnd w:id="0"/>
    </w:p>
    <w:sectPr w:rsidR="00E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2"/>
    <w:rsid w:val="001573FF"/>
    <w:rsid w:val="00B67EE2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055D-56DB-487C-964B-F22D9970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Company>ФГБОУ СГЮА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2023-04-25T07:25:00Z</dcterms:created>
  <dcterms:modified xsi:type="dcterms:W3CDTF">2023-04-25T07:25:00Z</dcterms:modified>
</cp:coreProperties>
</file>