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D6A" w:rsidRPr="00945509" w:rsidRDefault="00881D6A" w:rsidP="00881D6A">
      <w:pPr>
        <w:pStyle w:val="2"/>
      </w:pPr>
      <w:r w:rsidRPr="00945509">
        <w:t>Вопросы (требования) к зачету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Гражданское  процессуальное</w:t>
      </w:r>
      <w:proofErr w:type="gramEnd"/>
      <w:r w:rsidRPr="00945509">
        <w:rPr>
          <w:sz w:val="24"/>
          <w:szCs w:val="24"/>
        </w:rPr>
        <w:t xml:space="preserve"> право как отрасль права: понятие, предмет, метод и система.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гражданского судопроизводства. Цель, задачи, виды и стадии гражданского судопроизводства.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Гражданские процессуальные нормы (понятие, виды, особенности структуры).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Гражданская процессуальная форма: понятие, черты, значение и </w:t>
      </w:r>
      <w:proofErr w:type="gramStart"/>
      <w:r w:rsidRPr="00945509">
        <w:rPr>
          <w:sz w:val="24"/>
          <w:szCs w:val="24"/>
        </w:rPr>
        <w:t>последствия  нарушения</w:t>
      </w:r>
      <w:proofErr w:type="gramEnd"/>
      <w:r w:rsidRPr="00945509">
        <w:rPr>
          <w:sz w:val="24"/>
          <w:szCs w:val="24"/>
        </w:rPr>
        <w:t>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Понятие, значение и классификация принципов гражданского процессуального права.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Принцип  законности</w:t>
      </w:r>
      <w:proofErr w:type="gramEnd"/>
      <w:r w:rsidRPr="00945509">
        <w:rPr>
          <w:sz w:val="24"/>
          <w:szCs w:val="24"/>
        </w:rPr>
        <w:t xml:space="preserve"> в гражданском процессуальном праве.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 диспозитивности (понятие и содержание). Проявление принципа диспозитивности на различных стадиях гражданского судопроизводства.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Осуществление правосудия на основе состязательности и </w:t>
      </w:r>
      <w:proofErr w:type="gramStart"/>
      <w:r w:rsidRPr="00945509">
        <w:rPr>
          <w:sz w:val="24"/>
          <w:szCs w:val="24"/>
        </w:rPr>
        <w:t>равноправия  сторон</w:t>
      </w:r>
      <w:proofErr w:type="gramEnd"/>
      <w:r w:rsidRPr="00945509">
        <w:rPr>
          <w:sz w:val="24"/>
          <w:szCs w:val="24"/>
        </w:rPr>
        <w:t>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Принципы непосредственности и устности (понятие и содержание). Исключения из </w:t>
      </w:r>
      <w:proofErr w:type="gramStart"/>
      <w:r w:rsidRPr="00945509">
        <w:rPr>
          <w:sz w:val="24"/>
          <w:szCs w:val="24"/>
        </w:rPr>
        <w:t>принципа  непосредственности</w:t>
      </w:r>
      <w:proofErr w:type="gramEnd"/>
      <w:r w:rsidRPr="00945509">
        <w:rPr>
          <w:sz w:val="24"/>
          <w:szCs w:val="24"/>
        </w:rPr>
        <w:t>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Понятие, специфика и структура гражданских процессуальных правоотношений. Предпосылки возникновения гражданских процессуальных правоотношений.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Гражданская процессуальная правоспособность и дееспособность.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 гражданских процессуальных правоотношений, их классификация.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 как основной и обязательный субъект гражданских процессуальных правоотношений. Состав суда при рассмотрении гражданских дел: сочетание коллегиального и единоличного начал в рассмотрении гражданских дел.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Лица, участвующие в деле: понятие признаки, состав. Их процессуальные права и обязанности.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Лица, содействующие осуществлению правосудия. Их состав и правовое положение в судопроизводстве.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сторон в гражданском судопроизводстве. Отличие сторон от других лиц, участвующих в деле. Процессуальные права и обязанности сторон.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Изменение размера исковых требований, отказ от иска и признание иска. Процессуальные последствия отказа от иска и признания иска.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Мировое соглашение и его виды. Порядок и правовые последствия его заключения в судебном порядке.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Цель, основания и виды процессуального соучастия. Процессуальные права </w:t>
      </w:r>
      <w:proofErr w:type="gramStart"/>
      <w:r w:rsidRPr="00945509">
        <w:rPr>
          <w:sz w:val="24"/>
          <w:szCs w:val="24"/>
        </w:rPr>
        <w:t>и  обязанности</w:t>
      </w:r>
      <w:proofErr w:type="gramEnd"/>
      <w:r w:rsidRPr="00945509">
        <w:rPr>
          <w:sz w:val="24"/>
          <w:szCs w:val="24"/>
        </w:rPr>
        <w:t xml:space="preserve"> соучастников.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надлежащего и ненадлежащего ответчика. Условия, порядок и последствия замены ненадлежащего ответчика.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Процессуальное правопреемство (понятие и основания). Порядок вступления в процесс правопреемника и его правовое положение.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Третьи лица, заявляющие самостоятельные требования относительно предмета спора. Отличие третьих лиц, заявляющих самостоятельные требования относительно предмета спора, от первоначальных истцов и соистцов.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Третьи лица, не заявляющие самостоятельных требований относительно предмета спора.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и формы участия прокурора в гражданском судопроизводстве.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Субъекты, защищающие в гражданском судопроизводстве от своего имени права, свободы и законные интересы других лиц: цель и основания участия, формы участия, процессуальные права и обязанности.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значение представительства в суде.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представительства в суде.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Полномочия представителя в суде и их оформление.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Понятие, значение и виды гражданской процессуальной ответственности. </w:t>
      </w:r>
      <w:r w:rsidRPr="00945509">
        <w:rPr>
          <w:sz w:val="24"/>
          <w:szCs w:val="24"/>
        </w:rPr>
        <w:lastRenderedPageBreak/>
        <w:t>Предпосылки и основания привлечения к гражданской процессуальной ответственности.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Понятие  и</w:t>
      </w:r>
      <w:proofErr w:type="gramEnd"/>
      <w:r w:rsidRPr="00945509">
        <w:rPr>
          <w:sz w:val="24"/>
          <w:szCs w:val="24"/>
        </w:rPr>
        <w:t xml:space="preserve"> виды подсудности, ее отличие от подведомственности. Правовые последствия несоблюдения правил подсудности дел.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Родовая подсудность, ее виды.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Территориальная подсудность и ее виды. Порядок передачи дела из одного суда в другой суд.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Понятие, назначение и виды судебных расходов в гражданском судопроизводстве.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Государственная пошлина: понятие, виды, порядок исчисления.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Судебные издержки, их виды. Отличие от государственной пошлины.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Распределение судебных расходов.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значение процессуальных сроков. Классификация процессуальных сроков. Продление, приостановление и восстановление процессуальных сроков.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судебного доказывания, его цель и стадии.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Предмет доказывания. Классификация обстоятельств, входящих в предмет доказывания.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Распределение обязанностей по доказыванию. Основания для освобождения от доказывания. Доказательственные презумпции и их роль в распределении обязанностей по доказыванию.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средств доказывания. Относимость доказательств и допустимость средств доказывания.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классификация доказательств.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Объяснения сторон и третьих лиц, их особенность как средства доказывания.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Показания свидетелей как средство доказывания. Права и обязанности свидетелей. Свидетельский иммунитет.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Письменные доказательства и их классификация.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Вещественные доказательства. Отличие вещественных доказательств от письменных.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Аудио и видеозаписи, как средства доказывания.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Заключение эксперта как средство доказывания. Процессуальные права и обязанности эксперта.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судебных экспертиз.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порядок обеспечения доказательств.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Оценка доказательств (общие правила).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Судебные поручения: порядок дачи и выполнения судебного поручения.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элементы иска.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исков.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 на предъявление иска и право на удовлетворение иска: предпосылки возникновения и условия надлежащего осуществления, последствия несоблюдения.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Обеспечение иска.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приказ как итоговое постановление упрощенного судопроизводства. Требования, по которым выдается судебный приказ.</w:t>
      </w:r>
    </w:p>
    <w:p w:rsidR="00881D6A" w:rsidRPr="00945509" w:rsidRDefault="00881D6A" w:rsidP="00881D6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выдачи и отмены судебного приказа.</w:t>
      </w:r>
    </w:p>
    <w:p w:rsidR="00197653" w:rsidRPr="00D62D30" w:rsidRDefault="00197653" w:rsidP="00D62D30">
      <w:bookmarkStart w:id="0" w:name="_GoBack"/>
      <w:bookmarkEnd w:id="0"/>
    </w:p>
    <w:sectPr w:rsidR="00197653" w:rsidRPr="00D62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A85"/>
    <w:rsid w:val="00197653"/>
    <w:rsid w:val="003508A0"/>
    <w:rsid w:val="00752648"/>
    <w:rsid w:val="00881D6A"/>
    <w:rsid w:val="00A12A85"/>
    <w:rsid w:val="00D6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089D0D-922C-45CB-BE88-1D5E26450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D62D30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2"/>
    <w:next w:val="a2"/>
    <w:link w:val="10"/>
    <w:uiPriority w:val="9"/>
    <w:qFormat/>
    <w:rsid w:val="00752648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2"/>
    <w:next w:val="a2"/>
    <w:link w:val="20"/>
    <w:uiPriority w:val="9"/>
    <w:unhideWhenUsed/>
    <w:qFormat/>
    <w:rsid w:val="00752648"/>
    <w:pPr>
      <w:keepNext/>
      <w:keepLines/>
      <w:numPr>
        <w:ilvl w:val="1"/>
        <w:numId w:val="1"/>
      </w:numPr>
      <w:tabs>
        <w:tab w:val="left" w:pos="993"/>
      </w:tabs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752648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752648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752648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752648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752648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75264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7526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756</Words>
  <Characters>4311</Characters>
  <Application>Microsoft Office Word</Application>
  <DocSecurity>0</DocSecurity>
  <Lines>35</Lines>
  <Paragraphs>10</Paragraphs>
  <ScaleCrop>false</ScaleCrop>
  <Company>ФГБОУ СГЮА</Company>
  <LinksUpToDate>false</LinksUpToDate>
  <CharactersWithSpaces>5057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Гражданского процесса 201812</dc:creator>
  <cp:keywords/>
  <dc:description/>
  <cp:lastModifiedBy>Методист кафедры Гражданского процесса 201812</cp:lastModifiedBy>
  <cp:revision>5</cp:revision>
  <dcterms:created xsi:type="dcterms:W3CDTF">2024-09-13T06:42:00Z</dcterms:created>
  <dcterms:modified xsi:type="dcterms:W3CDTF">2024-09-13T07:36:00Z</dcterms:modified>
</cp:coreProperties>
</file>