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29CE" w:rsidRPr="006B29CE" w:rsidRDefault="006B29CE" w:rsidP="006B29C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B29CE">
        <w:rPr>
          <w:rFonts w:ascii="Times New Roman" w:hAnsi="Times New Roman" w:cs="Times New Roman"/>
          <w:b/>
          <w:sz w:val="24"/>
          <w:szCs w:val="24"/>
        </w:rPr>
        <w:t>Перечень тем выпускных квалификационных работ, выполняемых на кафедре гражданского процесса (</w:t>
      </w:r>
      <w:proofErr w:type="spellStart"/>
      <w:r w:rsidRPr="006B29CE">
        <w:rPr>
          <w:rFonts w:ascii="Times New Roman" w:hAnsi="Times New Roman" w:cs="Times New Roman"/>
          <w:b/>
          <w:sz w:val="24"/>
          <w:szCs w:val="24"/>
        </w:rPr>
        <w:t>специалитет</w:t>
      </w:r>
      <w:proofErr w:type="spellEnd"/>
      <w:r w:rsidRPr="006B29CE">
        <w:rPr>
          <w:rFonts w:ascii="Times New Roman" w:hAnsi="Times New Roman" w:cs="Times New Roman"/>
          <w:b/>
          <w:sz w:val="24"/>
          <w:szCs w:val="24"/>
        </w:rPr>
        <w:t>) 2024 СПД</w:t>
      </w:r>
    </w:p>
    <w:p w:rsidR="006B29CE" w:rsidRPr="006B29CE" w:rsidRDefault="006B29CE" w:rsidP="006B29C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Современная модель российского гражданского судопроизводства: традиции и новации.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Международное сотрудничество по семейным делам в гражданском судопроизводстве (Приоритет 2030)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Защита семейных ценностей как целевая установка российского правосудия по гражданским делам. (Приоритет 2030)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Трансформация принципа равноправия в условиях </w:t>
      </w:r>
      <w:proofErr w:type="spellStart"/>
      <w:r w:rsidRPr="006B29CE">
        <w:rPr>
          <w:rFonts w:ascii="Times New Roman" w:hAnsi="Times New Roman" w:cs="Times New Roman"/>
          <w:sz w:val="24"/>
          <w:szCs w:val="24"/>
        </w:rPr>
        <w:t>цифровизаци</w:t>
      </w:r>
      <w:bookmarkStart w:id="0" w:name="_GoBack"/>
      <w:bookmarkEnd w:id="0"/>
      <w:r w:rsidRPr="006B29CE">
        <w:rPr>
          <w:rFonts w:ascii="Times New Roman" w:hAnsi="Times New Roman" w:cs="Times New Roman"/>
          <w:sz w:val="24"/>
          <w:szCs w:val="24"/>
        </w:rPr>
        <w:t>и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>. (Приоритет 2030)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Роль прокурора в защите традиционных семейных ценностей в гражданском судопроизводстве. (Приоритет 2030)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Изменения гражданского процессуального законодательства как отражение внедрения социальной модели правосудия.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Последствия реализации судом задачи мирного урегулирования спора в гражданском судопроизводстве и их процессуальное закрепление.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61998053"/>
      <w:r w:rsidRPr="006B29CE">
        <w:rPr>
          <w:rFonts w:ascii="Times New Roman" w:hAnsi="Times New Roman" w:cs="Times New Roman"/>
          <w:sz w:val="24"/>
          <w:szCs w:val="24"/>
        </w:rPr>
        <w:t>Соотношение целей гражданского судопроизводства и административного судопроизводства с задачами по ее достижению.</w:t>
      </w:r>
    </w:p>
    <w:bookmarkEnd w:id="1"/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Механизмы реализации задач гражданского судопроизводства по укреплению законности и правопорядка, предупреждению правонарушений, формированию уважительного отношения к закону и суду.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Оптимизация процессуальных механизмов для повышения эффективности достижения цели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Соотношение понятий «защита» и «восстановление» права в рамках гражданского судопроизводства и исполнения судебного постановления.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Место гражданского судопроизводства в системе защиты нарушенного или оспариваемого права.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B29CE">
        <w:rPr>
          <w:rFonts w:ascii="Times New Roman" w:hAnsi="Times New Roman" w:cs="Times New Roman"/>
          <w:sz w:val="24"/>
          <w:szCs w:val="24"/>
        </w:rPr>
        <w:t>Цифровизации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 xml:space="preserve"> гражданского судопроизводства в контексте реализации задачи мирного урегулирования спора.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Соотношение понятий «конфликт» и «спор» в контексте реализации задач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Принципы, лежащие в основе реализации задачи суда по мирному урегулированию споров.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Процессуальные особенности рассмотрения дел о восстановлении на работе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Соотношение гражданских процессуальных принципов с принципами примирения в гражданском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Исключения из принципа гласности в гражданском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B29CE">
        <w:rPr>
          <w:rFonts w:ascii="Times New Roman" w:hAnsi="Times New Roman" w:cs="Times New Roman"/>
          <w:sz w:val="24"/>
          <w:szCs w:val="24"/>
        </w:rPr>
        <w:t>Арбитрабельность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 xml:space="preserve"> спора, рассматриваемого в третейском суде. По запросу «Арбитражного суда Саратовской области»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Цели, задачи и принципы как координаты осуществления реформы гражданского судопроизводства.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Влияние цифровой трансформации на правовое положение субъектов гражданских процессуальных правоотношений.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Реализация института отвода и самоотвода судей в гражданском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Правовой статус прокурора в гражданском процессе: права и обязанности, реализация института отвода и самоотвода.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lastRenderedPageBreak/>
        <w:t>Модификация института извещений судом участников гражданского судопроизводства в современных условиях.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Место нравственных начал в системе принципов </w:t>
      </w:r>
      <w:proofErr w:type="spellStart"/>
      <w:r w:rsidRPr="006B29CE">
        <w:rPr>
          <w:rFonts w:ascii="Times New Roman" w:hAnsi="Times New Roman" w:cs="Times New Roman"/>
          <w:sz w:val="24"/>
          <w:szCs w:val="24"/>
        </w:rPr>
        <w:t>цивилистического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 xml:space="preserve"> процесса.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Значение заключений прокурора и судебных актов в реализации принципа законности по гражданским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 Трансформация принципов гражданского судопроизводства под влиянием информационных технологий.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Развитие доктрины состязательного </w:t>
      </w:r>
      <w:proofErr w:type="spellStart"/>
      <w:r w:rsidRPr="006B29CE">
        <w:rPr>
          <w:rFonts w:ascii="Times New Roman" w:hAnsi="Times New Roman" w:cs="Times New Roman"/>
          <w:sz w:val="24"/>
          <w:szCs w:val="24"/>
        </w:rPr>
        <w:t>цивилистического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 xml:space="preserve"> процесса в административном судопроизводстве. По запросу «Арбитражного суда Саратовской области»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реализации принципа состязательности в неисковых видах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Баланс интересов участников гражданского процесса при реализации принципа состязательности в делах с участием прокурора.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 быть выслушанным как основная идея коммуникации суда с участниками гражданского процесса.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Реализация принципа диспозитивности при возбуждении гражданских дел в судах: практические аспекты.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Реализация принципа диспозитивности в проверочных инстанциях судов общей юрисдикции.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Сочетания письменной и устной форм судопроизводства по </w:t>
      </w:r>
      <w:proofErr w:type="gramStart"/>
      <w:r w:rsidRPr="006B29CE">
        <w:rPr>
          <w:rFonts w:ascii="Times New Roman" w:hAnsi="Times New Roman" w:cs="Times New Roman"/>
          <w:sz w:val="24"/>
          <w:szCs w:val="24"/>
        </w:rPr>
        <w:t>гражданским  и</w:t>
      </w:r>
      <w:proofErr w:type="gramEnd"/>
      <w:r w:rsidRPr="006B29CE">
        <w:rPr>
          <w:rFonts w:ascii="Times New Roman" w:hAnsi="Times New Roman" w:cs="Times New Roman"/>
          <w:sz w:val="24"/>
          <w:szCs w:val="24"/>
        </w:rPr>
        <w:t xml:space="preserve"> административным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Судебная защита от диффамации (гражданский процессуальный и административный аспекты).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Роль актов Верховного суда Российской Федерации в правоприменительной деятельности судов общей юрисдикции по гражданским и административным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Проблема судебной ошибки в правосудии по гражданским и административным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Публичность гражданского процесса как гарантия реализации прав лиц, участвующих в деле.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Реализация принципа доступности правосудия при обращении в суд.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Правовые аксиомы в правосудии по гражданским и административным делам.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Тенденции правового регулирования компетенции судов общей юрисдикции по гражданским и административным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Предварительные обеспечительные меры защиты авторских и смежных прав в информационно-телекоммуникационных сетях.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Процессуальные особенности производства по делам, возникающим из исполнительных правоотношений: общая характеристика.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судопроизводства по делам об освобождении имущества от ареста.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Принцип </w:t>
      </w:r>
      <w:proofErr w:type="spellStart"/>
      <w:r w:rsidRPr="006B29CE">
        <w:rPr>
          <w:rFonts w:ascii="Times New Roman" w:hAnsi="Times New Roman" w:cs="Times New Roman"/>
          <w:sz w:val="24"/>
          <w:szCs w:val="24"/>
        </w:rPr>
        <w:t>соотносимости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 xml:space="preserve"> объема требований взыскателя и мер принудительного исполнения в исполнительном 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Специалисты в исполнительном производстве: основания участия, права и обязанности. 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принудительного исполнения неимущественных требований исполнительных документов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Исполнение судебных актов по делам, возбужденным по заявлению прокурора.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Практические вопросы участия несовершеннолетних должников в исполнительном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lastRenderedPageBreak/>
        <w:t>Практические вопросы участия несовершеннолетних взыскателей в исполнительном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Практические вопросы участия несовершеннолетних ответчиков и третьих лиц в гражданском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представительства несовершеннолетних лиц в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Рассмотрение российскими судами дел об усыновлении российских детей иностранными гражданами в условиях </w:t>
      </w:r>
      <w:proofErr w:type="spellStart"/>
      <w:r w:rsidRPr="006B29CE">
        <w:rPr>
          <w:rFonts w:ascii="Times New Roman" w:hAnsi="Times New Roman" w:cs="Times New Roman"/>
          <w:sz w:val="24"/>
          <w:szCs w:val="24"/>
        </w:rPr>
        <w:t>санкционного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 xml:space="preserve"> давления.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Институт иммунитета в гражданском судопроизводстве России в условиях усиления идентичности государства.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защита прав и законных интересов группы лиц по гражданским и административным делам. По запросу «Арбитражного суда Саратовской области»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Институт замены ненадлежащего ответчика в гражданском и административном судопроизводстве: проблемы теории и практики.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Институт соучастия в гражданском и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Виды представительства по административным и гражданским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Законная сила судебного решения по гражданскому делу.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Правовой статус адвоката в гражданском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Процессуальные формы деятельности суда в исполнительном 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Современная система органов принудительного исполнения.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Правовое положение взыскателя и должника в исполнительном производстве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Меры принудительного исполнения судебных актов и основания их применения.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Значение аутентификации и верификации в исполнительном 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Доступность как один из значимых показателей эффективности современного исполнительного 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Мировое соглашение в исполнительном производстве: заключение и правовые последствия.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Формы участия прокурора в судопроизводстве по гражданским и административным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Реализация полномочий прокурора по инициированию гражданского судопроизводства на современном этапе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Практическое значение расширения процессуальных полномочий прокурора после вступления в силу Федерального закона от 07.10.2022 г. № 387-ФЗ.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Защита прокурором прав и законных интересов в гражданском и административном судопроизводстве граждан, признанных судом недееспособными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Защита прокурором трудовых прав и законных интересов граждан в гражданском судопроизводстве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Защита прокурором прав на охрану здоровья граждан в гражданском судопроизводстве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Защита прокурором права граждан на жилище в гражданском судопроизводстве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участия прокурора по гражданским и административным делам в защиту неопределенного круга лиц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Тенденции развития института участия прокурора в гражданском и административном судопроизводстве в контексте защиты публичных интересов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Участие прокурора для дачи заключения по делу в гражданском и административном судопроизводстве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 Защита прокурором социальных прав граждан в судах общей юрисдикции.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Проблема надлежащего обеспечения фактического участия прокурора в гражданском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lastRenderedPageBreak/>
        <w:t>Отказ прокурора от иска: основания, порядок и правовые последствия.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Прокурор как субъект исполнительного производства: проблемы определения правового статуса.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Проблемы участия прокурора в делах о материальной ответственности работника и пути решения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Проблемы, возникающие при защите прокурором прав граждан на образование и возможные пути их решения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Участие субъектов, защищающих от своего имени права, свободы и законные интересы других лиц при рассмотрении гражданских и административных дел в суде первой инстанции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Правовой статус органов исполнительной власти, участвующих в гражданском процессе для дачи заключения по делу.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Участие органов исполнительной власти в делах, возникающих из семейных правоотношений.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Протокол судебного заседания в гражданском и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Правовые презумпции в гражданском и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Правовые фикции в гражданском и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 Основания и значение судебного самоконтроля в гражданском и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Судебный порядок эмансипации.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Порядок устранения недостатков решения вынесшим его судом в гражданском и административном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Субъектный состав по неисковым видам гражданского и административного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Электронные доказательства по гражданским и административным делам </w:t>
      </w:r>
      <w:proofErr w:type="gramStart"/>
      <w:r w:rsidRPr="006B29CE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6B29CE">
        <w:rPr>
          <w:rFonts w:ascii="Times New Roman" w:hAnsi="Times New Roman" w:cs="Times New Roman"/>
          <w:sz w:val="24"/>
          <w:szCs w:val="24"/>
        </w:rPr>
        <w:t xml:space="preserve"> запросу «Арбитражного суда Саратовской области»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Императивность и диспозитивность правового регулирования доказывания в гражданском и административном судопроизводстве </w:t>
      </w:r>
      <w:proofErr w:type="gramStart"/>
      <w:r w:rsidRPr="006B29CE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6B29CE">
        <w:rPr>
          <w:rFonts w:ascii="Times New Roman" w:hAnsi="Times New Roman" w:cs="Times New Roman"/>
          <w:sz w:val="24"/>
          <w:szCs w:val="24"/>
        </w:rPr>
        <w:t xml:space="preserve"> запросу «Арбитражного суда Саратовской области»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Оценка судом достаточности доказательств и стандарты доказывания.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Статус лиц, содействующих правосудию, как важный фактор в доказывании по гражданским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Допрос свидетеля нотариусом как возможный способ получения свидетельских показаний в гражданском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Преимущества участия свидетеля в гражданском процессе через систему веб-конференции.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Иммунитет свидетеля при обеспечении доказательств.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Нотариальное удостоверение фактов и обеспечение доказательств по гражданским делам.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Назначение судебной экспертизы по гражданским дела по заявлениям лиц, участвующих в деле.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Доказательственное значение консультации специалиста в гражданском и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Доказательственное значение процессуального поведения лиц, участвующих в деле, в гражданском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Отграничение специальных знаний и общечеловеческого опыта от общеизвестных фактов в гражданском и административном судопроизводстве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lastRenderedPageBreak/>
        <w:t xml:space="preserve">Реализация механизма раскрытия доказательств при рассмотрении гражданских дел в порядке упрощенного производства.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Доказывание </w:t>
      </w:r>
      <w:proofErr w:type="spellStart"/>
      <w:r w:rsidRPr="006B29CE">
        <w:rPr>
          <w:rFonts w:ascii="Times New Roman" w:hAnsi="Times New Roman" w:cs="Times New Roman"/>
          <w:sz w:val="24"/>
          <w:szCs w:val="24"/>
        </w:rPr>
        <w:t>репутационного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 xml:space="preserve"> вреда в судах.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Интеграция новых видов доказательств по гражданским делам: </w:t>
      </w:r>
      <w:proofErr w:type="spellStart"/>
      <w:r w:rsidRPr="006B29CE">
        <w:rPr>
          <w:rFonts w:ascii="Times New Roman" w:hAnsi="Times New Roman" w:cs="Times New Roman"/>
          <w:sz w:val="24"/>
          <w:szCs w:val="24"/>
        </w:rPr>
        <w:t>эмоджи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 xml:space="preserve"> и реакции в мессенджерах как сведения о юридически значимых фактах.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Правовые заключения ученых в цивилистическом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Правовая природа судебных расходов в контексте актов Конституционного Суда РФ: функции и практические проблемы распределения.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Проблема толкования понятия «сторона, в пользу которой состоялось судебное решение» при распределении судебных расходов.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Лица, участвующие в деле: проблемы определения правового статуса в гражданском и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Иностранное государство как участник судебного разбирательства по гражданским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Возможности доступа к правосудию по граждански делам с помощью информационных систем.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Правовые аспекты использования систем автономных интеллектуальных агентов для целей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Судебная защита авторства произведений, созданных с участием </w:t>
      </w:r>
      <w:proofErr w:type="spellStart"/>
      <w:r w:rsidRPr="006B29CE">
        <w:rPr>
          <w:rFonts w:ascii="Times New Roman" w:hAnsi="Times New Roman" w:cs="Times New Roman"/>
          <w:sz w:val="24"/>
          <w:szCs w:val="24"/>
        </w:rPr>
        <w:t>нейросетей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>. (</w:t>
      </w:r>
      <w:proofErr w:type="gramStart"/>
      <w:r w:rsidRPr="006B29CE">
        <w:rPr>
          <w:rFonts w:ascii="Times New Roman" w:hAnsi="Times New Roman" w:cs="Times New Roman"/>
          <w:sz w:val="24"/>
          <w:szCs w:val="24"/>
        </w:rPr>
        <w:t>Приоритет  -</w:t>
      </w:r>
      <w:proofErr w:type="gramEnd"/>
      <w:r w:rsidRPr="006B29CE">
        <w:rPr>
          <w:rFonts w:ascii="Times New Roman" w:hAnsi="Times New Roman" w:cs="Times New Roman"/>
          <w:sz w:val="24"/>
          <w:szCs w:val="24"/>
        </w:rPr>
        <w:t xml:space="preserve"> 2030)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Причинная связь между нарушением интеллектуальных прав и моральным вредом как условие возложения обязанности по компенсации морального вреда.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Разумность гражданского и административного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Реакция процессуальной формы судопроизводства по гражданским и административным делам на вызовы современности.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Конкуренция традиционной и электронной гражданской процессуальной формы как фактор, влияющий на права участников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Судебное усмотрение в гражданском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Упрощенные производства как путь оптимизации гражданского и арбитражного процесса в современной России.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Модернизация компетенции в условиях развития альтернативных форм разрешения споров.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Договорная экстерриториальная подсудность в гражданском процессе: вопросы теории и практики.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Проблемы разграничения компетенции арбитражных судов и судов общей юрисдикции.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Проблемы перехода к рассмотрению дела по правилам другого процессуального кодекса (ГПК РФ и КАС РФ).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Актуальные проблемы соблюдения права на судебную защиту граждан, подлежащих призыву на военную службу.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Обеспечительные меры как процессуальная гарантия для участников гражданского процесса.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Судебные штрафы как мера процессуального принуждения в гражданском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Проблемы реализации примирительных процедур в гражданском и административном процессе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Процессуальные соглашения по делам о защите прав и интересов группы лиц в гражданском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lastRenderedPageBreak/>
        <w:t>Судопроизводство по делам о признании гражданина безвестно отсутствующим или объявлении гражданина умершим.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Лица, содействующие осуществлению исполнительного 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Процессуальное правопреемство в гражданском и административном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Участие третьих лиц при рассмотрении гражданских дел, вытекающих из семейных правоотношений.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Внесудебные формы урегулирования споров в системе защиты прав.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Соотношение понятий «примирение» и «примирительные процедуры» в контексте реализации задач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Досудебное урегулирование спора как предпосылка права на обращение в суд.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Сравнительная характеристика медиатора и судебного примирителя в контексте реализации задач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Переговоры - примирительная процедура в рамках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Медиация - примирительная процедура в рамках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Роль медиатора в рамках реализации задач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Роль судебного примирителя в рамках реализации задач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Соотношение понятий «медиативное</w:t>
      </w:r>
      <w:r w:rsidRPr="006B29CE">
        <w:t xml:space="preserve"> </w:t>
      </w:r>
      <w:r w:rsidRPr="006B29CE">
        <w:rPr>
          <w:rFonts w:ascii="Times New Roman" w:hAnsi="Times New Roman" w:cs="Times New Roman"/>
          <w:sz w:val="24"/>
          <w:szCs w:val="24"/>
        </w:rPr>
        <w:t>соглашение» и «мировое соглашение» в гражданском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Место и роль третьих лиц при заключении мирового соглашения в рамках гражданского судопроизводства.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Система принципов медиации и их практическая реализация.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Принципы судебного примирения</w:t>
      </w:r>
      <w:r w:rsidRPr="006B29CE">
        <w:t xml:space="preserve"> </w:t>
      </w:r>
      <w:r w:rsidRPr="006B29CE">
        <w:rPr>
          <w:rFonts w:ascii="Times New Roman" w:hAnsi="Times New Roman" w:cs="Times New Roman"/>
          <w:sz w:val="24"/>
          <w:szCs w:val="24"/>
        </w:rPr>
        <w:t>и их практическая реализация.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Третейская юрисдикция - возможная альтернатива гражданскому судопроизводству.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Принципы третейского разбирательства.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 на судебную защиту и проблемы его реализации в гражданском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Право на судебную защиту ответчика и проблемы его реализации по гражданским и административным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Досудебный порядок урегулирования спора: от идеи к реальности.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Реформа досудебного урегулирования споров: проблемы и перспективы развития института финансового уполномоченного.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Возбуждение судопроизводства по гражданским и административным делам: процессуальный порядок и последствия.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Развитие и современное состояние стадии подготовки гражданского дела к судебному разбирательству.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Предварительное судебное заседание в гражданском и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Подготовительная часть судебного заседания в гражданском процессе: значение и процессуальный порядок.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Принятие судебного решения и его </w:t>
      </w:r>
      <w:proofErr w:type="spellStart"/>
      <w:r w:rsidRPr="006B29CE">
        <w:rPr>
          <w:rFonts w:ascii="Times New Roman" w:hAnsi="Times New Roman" w:cs="Times New Roman"/>
          <w:sz w:val="24"/>
          <w:szCs w:val="24"/>
        </w:rPr>
        <w:t>мотивированность</w:t>
      </w:r>
      <w:proofErr w:type="spellEnd"/>
      <w:r w:rsidRPr="006B29CE">
        <w:rPr>
          <w:rFonts w:ascii="Times New Roman" w:hAnsi="Times New Roman" w:cs="Times New Roman"/>
          <w:sz w:val="24"/>
          <w:szCs w:val="24"/>
        </w:rPr>
        <w:t xml:space="preserve"> как основа интеллектуальной деятельности судей в цивилистическом процессе.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Процессуальные сроки в гражданском и административном судопроизводстве.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lastRenderedPageBreak/>
        <w:t>Отклонения от последовательного развития гражданского судопроизводства: виды, основания, последствия.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Признание и приведение в исполнение иностранных судебных решений по гражданским делам в рамках современной тенденции усиления российской идентичности.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Процессуальная форма деятельности суда при исполнении судебных актов.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Влияние актов Верховного Суда РФ по гражданским делам на правоприменительную деятельность судов.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Инструменты обеспечения единства судебной практики по гражданским и административным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Проблема обеспечения единства судебной практики по делам о компенсации морального вреда.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Полномочия суда апелляционной инстанции в гражданском и административном процессе: сравнительная характеристика.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Национальная модель пересмотра судебных актов в цивилистическом процессе.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 xml:space="preserve">Экстраординарная проверочная инстанция в гражданском судопроизводстве: современные проблемы института. 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участия прокурора по гражданским и административным делам в судах проверочных инстанций.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Оспаривание представлений прокурора по гражданским делам в судебном порядке.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Основания, порядок и последствия пересмотра судебных постановлений по вновь открывшимся обстоятельствам по гражданским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Основания, порядок и последствия пересмотра судебных постановлений по новым обстоятельствам по гражданским делам.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судопроизводства по делам об установлении происхождения детей.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Судопроизводство по делам о возвращении ребенка или об осуществлении в отношении ребенка прав доступа.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судопроизводства по делам, вытекающим из права на жилище в государственном и муниципальном жилищных фондах.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Особенности судопроизводства по делам, связанным с наследованием по завещанию.</w:t>
      </w:r>
    </w:p>
    <w:p w:rsidR="006B29CE" w:rsidRPr="006B29CE" w:rsidRDefault="006B29CE" w:rsidP="006B29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B29CE">
        <w:rPr>
          <w:rFonts w:ascii="Times New Roman" w:hAnsi="Times New Roman" w:cs="Times New Roman"/>
          <w:sz w:val="24"/>
          <w:szCs w:val="24"/>
        </w:rPr>
        <w:t>Процессуальные особенности рассмотрения и разрешения дел о возмещении вреда, причиненного в результате дорожно-транспортных происшествий.</w:t>
      </w:r>
    </w:p>
    <w:p w:rsidR="003C713C" w:rsidRDefault="003C713C"/>
    <w:sectPr w:rsidR="003C71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54E9B"/>
    <w:multiLevelType w:val="hybridMultilevel"/>
    <w:tmpl w:val="9D4256F4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249"/>
    <w:rsid w:val="003C713C"/>
    <w:rsid w:val="006B29CE"/>
    <w:rsid w:val="00E64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E2CEFA-7E44-42B9-BA0C-647F111A5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29C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29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765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2534</Words>
  <Characters>14446</Characters>
  <Application>Microsoft Office Word</Application>
  <DocSecurity>0</DocSecurity>
  <Lines>120</Lines>
  <Paragraphs>33</Paragraphs>
  <ScaleCrop>false</ScaleCrop>
  <Company>ФГБОУ СГЮА</Company>
  <LinksUpToDate>false</LinksUpToDate>
  <CharactersWithSpaces>16947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Гражданского процесса 201812</dc:creator>
  <cp:keywords/>
  <dc:description/>
  <cp:lastModifiedBy>Методист кафедры Гражданского процесса 201812</cp:lastModifiedBy>
  <cp:revision>2</cp:revision>
  <dcterms:created xsi:type="dcterms:W3CDTF">2024-09-16T04:49:00Z</dcterms:created>
  <dcterms:modified xsi:type="dcterms:W3CDTF">2024-09-16T04:50:00Z</dcterms:modified>
</cp:coreProperties>
</file>