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F0" w:rsidRDefault="009959F0" w:rsidP="009959F0">
      <w:pPr>
        <w:pStyle w:val="g123"/>
        <w:numPr>
          <w:ilvl w:val="0"/>
          <w:numId w:val="0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540"/>
        <w:rPr>
          <w:szCs w:val="24"/>
        </w:rPr>
      </w:pPr>
    </w:p>
    <w:p w:rsidR="009959F0" w:rsidRPr="00291166" w:rsidRDefault="009959F0" w:rsidP="009959F0">
      <w:pPr>
        <w:pStyle w:val="2"/>
        <w:numPr>
          <w:ilvl w:val="0"/>
          <w:numId w:val="0"/>
        </w:numPr>
        <w:ind w:left="360"/>
        <w:jc w:val="left"/>
      </w:pPr>
      <w:bookmarkStart w:id="0" w:name="_Toc62815393"/>
      <w:r w:rsidRPr="00F36EA7">
        <w:t>Технологии защиты в государственных информационных системах</w:t>
      </w:r>
      <w:bookmarkEnd w:id="0"/>
    </w:p>
    <w:p w:rsidR="009959F0" w:rsidRPr="00291166" w:rsidRDefault="009959F0" w:rsidP="009959F0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1166">
        <w:rPr>
          <w:rFonts w:ascii="Times New Roman" w:hAnsi="Times New Roman" w:cs="Times New Roman"/>
          <w:b/>
          <w:sz w:val="24"/>
          <w:szCs w:val="24"/>
        </w:rPr>
        <w:t xml:space="preserve">Вопросы для проведения промежуточной аттестации (зачет) 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Информация. Основные свойства информации с точки зрения ее защиты.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Понятие информационной системы. Системы связи и обмена информацией.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Классификации информационных систем.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 xml:space="preserve">Государственные информационные системы. 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Угрозы защищаемой информации и каналы утечки.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Определение уровня значимости информации.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Определение класса защищенности информационной системы.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Оценка угроз безопасности информации.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Выбор мер защиты информации для государственной информационной системы.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Общий порядок действий по выбору мер защиты информации для их реализации в информационной системе.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 xml:space="preserve">Определение </w:t>
      </w:r>
      <w:proofErr w:type="gramStart"/>
      <w:r w:rsidRPr="00291166">
        <w:rPr>
          <w:szCs w:val="24"/>
        </w:rPr>
        <w:t>базового  набора</w:t>
      </w:r>
      <w:proofErr w:type="gramEnd"/>
      <w:r w:rsidRPr="00291166">
        <w:rPr>
          <w:szCs w:val="24"/>
        </w:rPr>
        <w:t xml:space="preserve"> мер защиты информации.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Адаптация базового набора мер защиты информации.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Уточнение адаптированного базового набора мер защиты информации.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Дополнение уточненного адаптированного базового набора мер защиты информации.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Применение компенсирующих мер защиты информации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Основные положения стратегии национальной безопасности Российской Федерации.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 xml:space="preserve">Основные положения доктрины информационной безопасности Российской </w:t>
      </w:r>
      <w:proofErr w:type="gramStart"/>
      <w:r w:rsidRPr="00291166">
        <w:rPr>
          <w:szCs w:val="24"/>
        </w:rPr>
        <w:t>Федерации..</w:t>
      </w:r>
      <w:proofErr w:type="gramEnd"/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Нормативное обеспечение информационной безопасности США.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Нормативное обеспечение информационной безопасности Франции.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Нормативное обеспечение информационной безопасности Китая.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Нормативное обеспечение информационной безопасности в странах постсоветского пространства.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 xml:space="preserve">Обзор отечественных нормативных правовых актов, регламентирующих обеспечение безопасности информационных систем. 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Политика безопасности: разработка и использование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Оценка эффективности политики безопасности.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Разделение прав доступа: идентификация и аутентификация.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Определение качества защиты информационной системы.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 xml:space="preserve">Парольная защита. Правила составления паролей. 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Установка парольной защиты на документы.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Дискреционная политика доступа.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Различие физиологических и поведенческих параметров биометрических систем контроля доступа.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Видов пластиковых карт доступа.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Оценка ущерба вследствие противоправного раскрытия информации ограниченного доступа.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Защита информации при авариях и иных экстремальных ситуациях.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Вредоносное программное обеспечение: классификация и защита.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Шифрование. Виды шифрования: симметричное и асимметричное.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Алгоритмы шифрования.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Кодирование информации.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Архивирование информации. Создание резервных копий.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Работа с электронной подписью.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Электронная подпись. Сертификат электронной подписи.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Алгоритм получения цифровой подписи.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Законодательные требования к удостоверяющим центрам.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lastRenderedPageBreak/>
        <w:t>Защита структур (файлов и папок), сохраняемых на носителях.</w:t>
      </w:r>
    </w:p>
    <w:p w:rsidR="009959F0" w:rsidRPr="00291166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Контейнерная защита.</w:t>
      </w:r>
    </w:p>
    <w:p w:rsidR="009959F0" w:rsidRPr="005D2D62" w:rsidRDefault="009959F0" w:rsidP="009959F0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291166">
        <w:rPr>
          <w:szCs w:val="24"/>
        </w:rPr>
        <w:t>Особенности записи информации на внешние носители. Коды Рида-Соломона.</w:t>
      </w:r>
    </w:p>
    <w:p w:rsidR="00BD5C9D" w:rsidRPr="008C306F" w:rsidRDefault="00BD5C9D" w:rsidP="008C306F">
      <w:bookmarkStart w:id="1" w:name="_GoBack"/>
      <w:bookmarkEnd w:id="1"/>
    </w:p>
    <w:sectPr w:rsidR="00BD5C9D" w:rsidRPr="008C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98A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4E85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240"/>
    <w:multiLevelType w:val="hybridMultilevel"/>
    <w:tmpl w:val="E0EA28B4"/>
    <w:styleLink w:val="1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438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6884"/>
    <w:multiLevelType w:val="multilevel"/>
    <w:tmpl w:val="6A244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D543377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21686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8"/>
    <w:rsid w:val="008C306F"/>
    <w:rsid w:val="009959F0"/>
    <w:rsid w:val="00BC0F48"/>
    <w:rsid w:val="00BD5C9D"/>
    <w:rsid w:val="00C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8973-65BC-4BCA-99FA-8C35883D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26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CD2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0"/>
    <w:next w:val="a"/>
    <w:link w:val="20"/>
    <w:qFormat/>
    <w:rsid w:val="00CD2426"/>
    <w:pPr>
      <w:keepLines w:val="0"/>
      <w:numPr>
        <w:ilvl w:val="1"/>
        <w:numId w:val="2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color w:val="auto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426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customStyle="1" w:styleId="g123">
    <w:name w:val="gСпис123"/>
    <w:basedOn w:val="a"/>
    <w:link w:val="g1230"/>
    <w:qFormat/>
    <w:rsid w:val="00CD2426"/>
    <w:pPr>
      <w:numPr>
        <w:numId w:val="1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CD2426"/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1">
    <w:name w:val="1"/>
    <w:rsid w:val="00CD2426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CD2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>ФГБОУ СГЮА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4</cp:revision>
  <dcterms:created xsi:type="dcterms:W3CDTF">2021-02-17T16:13:00Z</dcterms:created>
  <dcterms:modified xsi:type="dcterms:W3CDTF">2021-02-17T16:29:00Z</dcterms:modified>
</cp:coreProperties>
</file>