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1E" w:rsidRPr="002365AD" w:rsidRDefault="003D131E" w:rsidP="003D131E">
      <w:pPr>
        <w:pStyle w:val="aa"/>
        <w:ind w:left="360" w:firstLine="0"/>
        <w:jc w:val="right"/>
        <w:rPr>
          <w:sz w:val="26"/>
        </w:rPr>
      </w:pPr>
      <w:bookmarkStart w:id="0" w:name="_GoBack"/>
      <w:r w:rsidRPr="002365AD">
        <w:rPr>
          <w:sz w:val="26"/>
        </w:rPr>
        <w:t>Обсуждена и утверждена на заседании кафедры</w:t>
      </w:r>
    </w:p>
    <w:p w:rsidR="003D131E" w:rsidRPr="002365AD" w:rsidRDefault="003D131E" w:rsidP="003D131E">
      <w:pPr>
        <w:pStyle w:val="aa"/>
        <w:ind w:left="360" w:firstLine="0"/>
        <w:jc w:val="right"/>
        <w:rPr>
          <w:sz w:val="26"/>
        </w:rPr>
      </w:pPr>
      <w:r w:rsidRPr="002365AD">
        <w:rPr>
          <w:sz w:val="26"/>
        </w:rPr>
        <w:t>истории государства и права</w:t>
      </w:r>
    </w:p>
    <w:p w:rsidR="003D131E" w:rsidRPr="002365AD" w:rsidRDefault="003D131E" w:rsidP="003D131E">
      <w:pPr>
        <w:pStyle w:val="aa"/>
        <w:ind w:left="360" w:firstLine="0"/>
        <w:jc w:val="right"/>
        <w:rPr>
          <w:sz w:val="26"/>
        </w:rPr>
      </w:pPr>
      <w:r w:rsidRPr="002365AD">
        <w:rPr>
          <w:sz w:val="26"/>
        </w:rPr>
        <w:t xml:space="preserve"> </w:t>
      </w:r>
      <w:proofErr w:type="gramStart"/>
      <w:r w:rsidRPr="002365AD">
        <w:rPr>
          <w:sz w:val="26"/>
        </w:rPr>
        <w:t>« 30</w:t>
      </w:r>
      <w:proofErr w:type="gramEnd"/>
      <w:r w:rsidRPr="002365AD">
        <w:rPr>
          <w:sz w:val="26"/>
        </w:rPr>
        <w:t xml:space="preserve"> »  июня  2023 г., протокол № 12</w:t>
      </w:r>
    </w:p>
    <w:p w:rsidR="00E7674E" w:rsidRPr="002365AD" w:rsidRDefault="00E7674E" w:rsidP="00E7674E">
      <w:pPr>
        <w:jc w:val="center"/>
      </w:pPr>
    </w:p>
    <w:bookmarkEnd w:id="0"/>
    <w:p w:rsidR="00E7674E" w:rsidRPr="005102FC" w:rsidRDefault="00E7674E" w:rsidP="00E7674E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5102FC">
        <w:rPr>
          <w:rFonts w:ascii="Times New Roman" w:hAnsi="Times New Roman"/>
          <w:b/>
          <w:spacing w:val="20"/>
          <w:sz w:val="28"/>
          <w:szCs w:val="28"/>
        </w:rPr>
        <w:t>ТЕМАТИКА</w:t>
      </w:r>
    </w:p>
    <w:p w:rsidR="005C65D2" w:rsidRDefault="00C73434" w:rsidP="00E76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курсовых проектов</w:t>
      </w:r>
      <w:r w:rsidR="00E7674E" w:rsidRPr="006703F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для </w:t>
      </w:r>
      <w:r w:rsidR="005C65D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обучающихся</w:t>
      </w:r>
    </w:p>
    <w:p w:rsidR="00E7674E" w:rsidRPr="006703FE" w:rsidRDefault="00C73434" w:rsidP="00E76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заочной формы обучения</w:t>
      </w:r>
    </w:p>
    <w:p w:rsidR="00E7674E" w:rsidRDefault="00E7674E" w:rsidP="00E76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703F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 дисциплине «История государства и права России»</w:t>
      </w:r>
    </w:p>
    <w:p w:rsidR="00E7674E" w:rsidRDefault="00E7674E" w:rsidP="00E76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703F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3</w:t>
      </w:r>
      <w:r w:rsidRPr="006703F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4</w:t>
      </w:r>
      <w:r w:rsidRPr="006703F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учебный год</w:t>
      </w:r>
    </w:p>
    <w:p w:rsidR="00E7674E" w:rsidRPr="006703FE" w:rsidRDefault="00E7674E" w:rsidP="00E76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703F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 направлению подготовки 40.03.01 Юриспруденция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,</w:t>
      </w:r>
    </w:p>
    <w:p w:rsidR="00E7674E" w:rsidRDefault="00E7674E" w:rsidP="009A2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703F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 специальност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ям</w:t>
      </w:r>
      <w:r w:rsidRPr="006703F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40.05.04 Судебная и прокурорская деятельность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, </w:t>
      </w:r>
      <w:r w:rsidRPr="006703F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40.05.02 Правоохранительная деятельность</w:t>
      </w:r>
    </w:p>
    <w:p w:rsidR="00E7674E" w:rsidRPr="009D559B" w:rsidRDefault="00E7674E" w:rsidP="009D559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559B" w:rsidRPr="004E7543" w:rsidRDefault="004E7543" w:rsidP="004E75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7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="009D559B" w:rsidRPr="004E7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559B" w:rsidRPr="004E7543">
        <w:rPr>
          <w:rFonts w:ascii="Times New Roman" w:hAnsi="Times New Roman" w:cs="Times New Roman"/>
          <w:b/>
          <w:bCs/>
          <w:sz w:val="28"/>
          <w:szCs w:val="28"/>
        </w:rPr>
        <w:t>Преступление и наказание по Русской Правде</w:t>
      </w:r>
    </w:p>
    <w:p w:rsidR="009D559B" w:rsidRPr="00C76CED" w:rsidRDefault="009D559B" w:rsidP="009D559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Проектное задание: </w:t>
      </w:r>
      <w:r w:rsidRPr="00C76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используя нормы Русской Правды (краткой и пространной редакции) определите</w:t>
      </w:r>
      <w:r w:rsidRPr="00C76CED">
        <w:rPr>
          <w:rFonts w:ascii="Times New Roman" w:hAnsi="Times New Roman" w:cs="Times New Roman"/>
          <w:sz w:val="28"/>
          <w:szCs w:val="28"/>
        </w:rPr>
        <w:t xml:space="preserve"> объект и субъект преступления, а также решение, которое примет суд.</w:t>
      </w:r>
    </w:p>
    <w:p w:rsidR="009D559B" w:rsidRPr="00FD400B" w:rsidRDefault="009D559B" w:rsidP="00FD40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ED">
        <w:rPr>
          <w:rFonts w:ascii="Times New Roman" w:hAnsi="Times New Roman" w:cs="Times New Roman"/>
          <w:sz w:val="28"/>
          <w:szCs w:val="28"/>
        </w:rPr>
        <w:t xml:space="preserve">Боярский холоп Игнат, в результате драки, нанес телесные повреждения горожанину Акиму. Пытаясь скрыть следы преступления, он скрылся в доме своего господина. </w:t>
      </w:r>
    </w:p>
    <w:p w:rsidR="00E7674E" w:rsidRPr="004E7543" w:rsidRDefault="004E7543" w:rsidP="004E75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</w:t>
      </w:r>
      <w:r w:rsidR="00E7674E" w:rsidRPr="004E7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Судебное производство </w:t>
      </w:r>
      <w:r w:rsidR="00E7674E" w:rsidRPr="004E7543">
        <w:rPr>
          <w:rFonts w:ascii="Times New Roman" w:hAnsi="Times New Roman" w:cs="Times New Roman"/>
          <w:b/>
          <w:bCs/>
          <w:sz w:val="28"/>
          <w:szCs w:val="28"/>
        </w:rPr>
        <w:t>по Русской Правде</w:t>
      </w:r>
    </w:p>
    <w:p w:rsidR="00E7674E" w:rsidRPr="00C76CED" w:rsidRDefault="00E7674E" w:rsidP="00E7674E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Проектное задание: </w:t>
      </w:r>
      <w:r w:rsidRPr="00C76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используя нормы Русской Правды (пространной редакции) определите статус телесных повреждений (синяки и раны) в системе судебных доказательств, а также решение, которое примет суд.</w:t>
      </w:r>
    </w:p>
    <w:p w:rsidR="00E7674E" w:rsidRPr="00FD400B" w:rsidRDefault="00E7674E" w:rsidP="00FD400B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1078 г. купец </w:t>
      </w:r>
      <w:proofErr w:type="gramStart"/>
      <w:r w:rsidRPr="00C76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Константин</w:t>
      </w:r>
      <w:proofErr w:type="gramEnd"/>
      <w:r w:rsidRPr="00C76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окровавленный и с многочисленными ранениями явился на княжеский двор, заявив, что стал жертвой нападения разбойников. Тиун Пахом, которому поручили рассмотреть это дело, потребовал привести свидетелей преступления.</w:t>
      </w:r>
    </w:p>
    <w:p w:rsidR="00E7674E" w:rsidRPr="004E7543" w:rsidRDefault="004E7543" w:rsidP="004E754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</w:t>
      </w:r>
      <w:r w:rsidR="00E7674E" w:rsidRPr="004E7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7674E" w:rsidRPr="004E7543">
        <w:rPr>
          <w:rFonts w:ascii="Times New Roman" w:hAnsi="Times New Roman" w:cs="Times New Roman"/>
          <w:b/>
          <w:bCs/>
          <w:sz w:val="28"/>
          <w:szCs w:val="28"/>
        </w:rPr>
        <w:t xml:space="preserve">Правовой статус дворянства в России </w:t>
      </w:r>
      <w:r w:rsidR="00E7674E" w:rsidRPr="004E7543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XVIII</w:t>
      </w:r>
      <w:r w:rsidR="00E7674E" w:rsidRPr="004E7543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</w:p>
    <w:p w:rsidR="00947D92" w:rsidRPr="00FD400B" w:rsidRDefault="00E7674E" w:rsidP="00FD40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Проектное задание: </w:t>
      </w:r>
      <w:r w:rsidRPr="0093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сравнительно-правового анализа норм Указа о единонаследии 1714 г., Табели о рангах 1722 г., Воинского устава 1716 г. и Жалованной грамоты дворянству 1785 г. проследите изменения в личных и имущественных правах дворян в </w:t>
      </w:r>
      <w:r w:rsidRPr="00933B8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33B8E">
        <w:rPr>
          <w:rFonts w:ascii="Times New Roman" w:hAnsi="Times New Roman" w:cs="Times New Roman"/>
          <w:sz w:val="28"/>
          <w:szCs w:val="28"/>
        </w:rPr>
        <w:t xml:space="preserve"> в. Составьте таблицу «Права и привилегии дворян </w:t>
      </w:r>
      <w:r w:rsidRPr="0093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33B8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33B8E">
        <w:rPr>
          <w:rFonts w:ascii="Times New Roman" w:hAnsi="Times New Roman" w:cs="Times New Roman"/>
          <w:sz w:val="28"/>
          <w:szCs w:val="28"/>
        </w:rPr>
        <w:t xml:space="preserve"> в.».</w:t>
      </w:r>
    </w:p>
    <w:p w:rsidR="00947D92" w:rsidRPr="004E7543" w:rsidRDefault="004E7543" w:rsidP="004E754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4. </w:t>
      </w:r>
      <w:r w:rsidR="00947D92" w:rsidRPr="004E7543">
        <w:rPr>
          <w:rFonts w:ascii="Times New Roman" w:hAnsi="Times New Roman" w:cs="Times New Roman"/>
          <w:b/>
          <w:bCs/>
          <w:sz w:val="28"/>
          <w:szCs w:val="28"/>
        </w:rPr>
        <w:t>Артикулы воинские 1715 г.</w:t>
      </w:r>
    </w:p>
    <w:p w:rsidR="00947D92" w:rsidRPr="00C76CED" w:rsidRDefault="00947D92" w:rsidP="00947D92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Проектное задание: </w:t>
      </w:r>
      <w:r w:rsidRPr="00C7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нормы </w:t>
      </w:r>
      <w:r w:rsidRPr="00C76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Артикулов воинских 1715 г. покажите изменения в регламентации института соучастия в преступлении.</w:t>
      </w:r>
    </w:p>
    <w:p w:rsidR="00E7674E" w:rsidRPr="006536CC" w:rsidRDefault="00947D92" w:rsidP="006536CC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основе статей</w:t>
      </w:r>
      <w:r w:rsidRPr="00C76C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6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Артикулов воинских 1716 г. </w:t>
      </w:r>
      <w:r w:rsidRPr="00C76CED">
        <w:rPr>
          <w:rFonts w:ascii="Times New Roman" w:hAnsi="Times New Roman" w:cs="Times New Roman"/>
          <w:sz w:val="28"/>
          <w:szCs w:val="28"/>
        </w:rPr>
        <w:t>составьте табли</w:t>
      </w:r>
      <w:r w:rsidR="00933B8E">
        <w:rPr>
          <w:rFonts w:ascii="Times New Roman" w:hAnsi="Times New Roman" w:cs="Times New Roman"/>
          <w:sz w:val="28"/>
          <w:szCs w:val="28"/>
        </w:rPr>
        <w:t>цу «Классификация преступлений».</w:t>
      </w:r>
    </w:p>
    <w:p w:rsidR="00E7674E" w:rsidRPr="004E7543" w:rsidRDefault="004E7543" w:rsidP="004E7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5.</w:t>
      </w:r>
      <w:r w:rsidR="00E7674E" w:rsidRPr="004E7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Институт м</w:t>
      </w:r>
      <w:r w:rsidR="00E7674E" w:rsidRPr="004E7543">
        <w:rPr>
          <w:rFonts w:ascii="Times New Roman" w:hAnsi="Times New Roman" w:cs="Times New Roman"/>
          <w:b/>
          <w:bCs/>
          <w:sz w:val="28"/>
          <w:szCs w:val="28"/>
        </w:rPr>
        <w:t xml:space="preserve">ировых судей по </w:t>
      </w:r>
      <w:r w:rsidR="009D559B" w:rsidRPr="004E7543">
        <w:rPr>
          <w:rFonts w:ascii="Times New Roman" w:hAnsi="Times New Roman" w:cs="Times New Roman"/>
          <w:b/>
          <w:bCs/>
          <w:sz w:val="28"/>
          <w:szCs w:val="28"/>
        </w:rPr>
        <w:t xml:space="preserve">Судебным </w:t>
      </w:r>
      <w:r w:rsidR="00E7674E" w:rsidRPr="004E7543">
        <w:rPr>
          <w:rFonts w:ascii="Times New Roman" w:hAnsi="Times New Roman" w:cs="Times New Roman"/>
          <w:b/>
          <w:bCs/>
          <w:sz w:val="28"/>
          <w:szCs w:val="28"/>
        </w:rPr>
        <w:t>уставам 1864 г.</w:t>
      </w:r>
    </w:p>
    <w:p w:rsidR="009D559B" w:rsidRDefault="00E7674E" w:rsidP="00947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Проектное задание: </w:t>
      </w:r>
      <w:r w:rsidRPr="00C76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примере статей Суде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бных уставов 1864 г. определите т</w:t>
      </w:r>
      <w:r w:rsidRPr="00E767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ребования, предъявляемые к кандид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ату на должность мирового судьи.</w:t>
      </w:r>
    </w:p>
    <w:p w:rsidR="00947D92" w:rsidRPr="009D559B" w:rsidRDefault="00947D92" w:rsidP="00947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559B" w:rsidRPr="004E7543" w:rsidRDefault="004E7543" w:rsidP="004E754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Тема 6.</w:t>
      </w:r>
      <w:r w:rsidR="009D559B" w:rsidRPr="004E7543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Судебная реформа 1864 г.</w:t>
      </w:r>
    </w:p>
    <w:p w:rsidR="009D559B" w:rsidRPr="009D559B" w:rsidRDefault="00947D92" w:rsidP="00947D9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Проектное задание: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9D559B" w:rsidRPr="009D559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каких судах в пореформенный период должны были рассматриваться мелкие преступления крестьянства? Как формировались данные суда и какими нормативными актами руководствовались при вынесении решения?</w:t>
      </w:r>
    </w:p>
    <w:p w:rsidR="00E7674E" w:rsidRDefault="009D559B" w:rsidP="009D559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763C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Охарактеризуйте систему судебных органов, созданную в результате Великих Реформ, а также ее эволюцию во второй половине </w:t>
      </w:r>
      <w:r w:rsidRPr="008763CD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XIX</w:t>
      </w:r>
      <w:r w:rsidRPr="008763C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в.</w:t>
      </w:r>
    </w:p>
    <w:p w:rsidR="009D559B" w:rsidRPr="009D559B" w:rsidRDefault="009D559B" w:rsidP="009D559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E7674E" w:rsidRPr="00C76CED" w:rsidRDefault="00E7674E" w:rsidP="004E7543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4E7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7.</w:t>
      </w:r>
      <w:r w:rsidRPr="00C7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C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советского права в условиях Гражданской войны 1917-1920 гг.</w:t>
      </w:r>
    </w:p>
    <w:p w:rsidR="00E7674E" w:rsidRPr="00C76CED" w:rsidRDefault="00E7674E" w:rsidP="00947D92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Проектное задание: </w:t>
      </w:r>
    </w:p>
    <w:p w:rsidR="00E7674E" w:rsidRPr="00C76CED" w:rsidRDefault="00E7674E" w:rsidP="00E7674E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становления советского права основной формой его выражения являлись декреты власти. В результате сравнительно-правового анализа первых декретов Советской власти (25 октября 1917 – первая половина 1918 г.) определить какие из них были положены в основу Конституции РСФСР 1918 г.</w:t>
      </w:r>
    </w:p>
    <w:p w:rsidR="00E7674E" w:rsidRPr="00C76CED" w:rsidRDefault="00E7674E" w:rsidP="00E7674E">
      <w:pPr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7674E" w:rsidRPr="00C76CED" w:rsidRDefault="004E7543" w:rsidP="004E7543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8.</w:t>
      </w:r>
      <w:r w:rsidR="00E7674E" w:rsidRPr="00C76C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Земельно-аграрные отношения в годы НЭПа (1921-19</w:t>
      </w:r>
      <w:r w:rsidR="00933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 гг.): правовое регулирование</w:t>
      </w:r>
    </w:p>
    <w:p w:rsidR="00647DB2" w:rsidRDefault="00E7674E" w:rsidP="004E754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Проектное задание:</w:t>
      </w:r>
      <w:r w:rsidR="004E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нормы Земельного кодекса РСФСР от 30 октября 1922 г. и «Общих начал землепользования и землеустройства» от 15 декабря 1928 года определите субъектов земельных правоотношений и объем их пра</w:t>
      </w:r>
      <w:r w:rsidR="00647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на землю. Составьте таблицу.</w:t>
      </w:r>
    </w:p>
    <w:p w:rsidR="004E7543" w:rsidRDefault="004E7543" w:rsidP="004E754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74E" w:rsidRPr="004E7543" w:rsidRDefault="004E7543" w:rsidP="004E7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9.</w:t>
      </w:r>
      <w:r w:rsidR="00933B8E" w:rsidRPr="004E7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7674E" w:rsidRPr="004E7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E7674E" w:rsidRPr="004E7543">
        <w:rPr>
          <w:rFonts w:ascii="Times New Roman" w:eastAsia="Calibri" w:hAnsi="Times New Roman" w:cs="Times New Roman"/>
          <w:b/>
          <w:sz w:val="28"/>
          <w:szCs w:val="28"/>
        </w:rPr>
        <w:t>рава человека в советском ко</w:t>
      </w:r>
      <w:r w:rsidR="00933B8E" w:rsidRPr="004E7543">
        <w:rPr>
          <w:rFonts w:ascii="Times New Roman" w:eastAsia="Calibri" w:hAnsi="Times New Roman" w:cs="Times New Roman"/>
          <w:b/>
          <w:sz w:val="28"/>
          <w:szCs w:val="28"/>
        </w:rPr>
        <w:t>нституционном законодательстве</w:t>
      </w:r>
    </w:p>
    <w:p w:rsidR="00E7674E" w:rsidRPr="004E7543" w:rsidRDefault="00E7674E" w:rsidP="004E7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Проектное задание:</w:t>
      </w:r>
      <w:r w:rsidRPr="00C7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Проведите сравнительно-правовой анализ норм </w:t>
      </w:r>
      <w:r w:rsidRPr="00C76C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Конституции РСФСР 1918 г., Конституции СССР 1936 г., Конституции СССР 1977 г.</w:t>
      </w:r>
      <w:r w:rsidRPr="00C7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составьте сравнительную таблицу прав, свобод и обязанностей советских граждан. Определите тенденции развития концепции прав человека в советском </w:t>
      </w:r>
      <w:r w:rsidRPr="00C76CED">
        <w:rPr>
          <w:rFonts w:ascii="Times New Roman" w:eastAsia="Calibri" w:hAnsi="Times New Roman" w:cs="Times New Roman"/>
          <w:sz w:val="28"/>
          <w:szCs w:val="28"/>
        </w:rPr>
        <w:t>конституционном законодательстве.</w:t>
      </w:r>
    </w:p>
    <w:p w:rsidR="00647DB2" w:rsidRDefault="00647DB2" w:rsidP="00647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678D" w:rsidRDefault="004E7543" w:rsidP="004E7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10.</w:t>
      </w:r>
      <w:r w:rsidR="00933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7674E" w:rsidRPr="00C76C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Становление советской избирате</w:t>
      </w:r>
      <w:r w:rsidR="00933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 системы (1918 -1977 гг.)</w:t>
      </w:r>
    </w:p>
    <w:p w:rsidR="00E7674E" w:rsidRPr="00C76CED" w:rsidRDefault="00E7674E" w:rsidP="003D67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Проектное задание: </w:t>
      </w:r>
    </w:p>
    <w:p w:rsidR="00E7674E" w:rsidRPr="00C76CED" w:rsidRDefault="00E7674E" w:rsidP="003D67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Проведите сравнительно-правовой анализ норм </w:t>
      </w:r>
      <w:r w:rsidRPr="00C76C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Конституции РСФСР 1918 г., Конституции СССР 1936 г., Конституции СССР 1977 г. </w:t>
      </w:r>
      <w:r w:rsidRPr="00C7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выявите основные принципы советской избирательной системы</w:t>
      </w:r>
      <w:r w:rsidRPr="00C76CED">
        <w:rPr>
          <w:rFonts w:ascii="Times New Roman" w:eastAsia="Calibri" w:hAnsi="Times New Roman" w:cs="Times New Roman"/>
          <w:sz w:val="28"/>
          <w:szCs w:val="28"/>
        </w:rPr>
        <w:t xml:space="preserve">? В чем, на ваш взгляд, </w:t>
      </w:r>
      <w:r w:rsidRPr="00C76CED">
        <w:rPr>
          <w:rFonts w:ascii="Times New Roman" w:eastAsia="Calibri" w:hAnsi="Times New Roman" w:cs="Times New Roman"/>
          <w:sz w:val="28"/>
          <w:szCs w:val="28"/>
        </w:rPr>
        <w:lastRenderedPageBreak/>
        <w:t>заключались достоинства и недостатки советского избирательного законодательства?</w:t>
      </w:r>
    </w:p>
    <w:p w:rsidR="00947D92" w:rsidRPr="00C76CED" w:rsidRDefault="00947D92" w:rsidP="004E7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674E" w:rsidRPr="00C76CED" w:rsidRDefault="004E7543" w:rsidP="004E7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11.</w:t>
      </w:r>
      <w:r w:rsidR="00933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7674E" w:rsidRPr="00C76C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советского правосудия в 1</w:t>
      </w:r>
      <w:r w:rsidR="00933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922-1926 гг.</w:t>
      </w:r>
    </w:p>
    <w:p w:rsidR="00E7674E" w:rsidRPr="00C76CED" w:rsidRDefault="00E7674E" w:rsidP="00653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Проектное задание:</w:t>
      </w:r>
    </w:p>
    <w:p w:rsidR="00E7674E" w:rsidRPr="00C76CED" w:rsidRDefault="00E7674E" w:rsidP="003D678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Проведите сравнительно-правовой анализ норм </w:t>
      </w:r>
      <w:r w:rsidRPr="00C76CED">
        <w:rPr>
          <w:rFonts w:ascii="Times New Roman" w:eastAsia="Calibri" w:hAnsi="Times New Roman" w:cs="Times New Roman"/>
          <w:i/>
          <w:sz w:val="28"/>
          <w:szCs w:val="28"/>
        </w:rPr>
        <w:t>«Положения о судоустройстве РСФСР» от 31 октября 1922 г., Конституции СССР 1924 г., «Основ судоустройства Союза ССР и союзных республик» от 29 октября 1924 г., «Положения о судоустройстве РСФСР» от 19 ноября 1926 г.</w:t>
      </w:r>
      <w:r w:rsidRPr="00C76CED">
        <w:rPr>
          <w:rFonts w:ascii="Times New Roman" w:eastAsia="Calibri" w:hAnsi="Times New Roman" w:cs="Times New Roman"/>
          <w:sz w:val="28"/>
          <w:szCs w:val="28"/>
        </w:rPr>
        <w:t xml:space="preserve"> и установите изменения, произошедшие в системе судебных органов. Каким законодательным актом регулировалась деятельность товарищеских судов и что входило в их компетенцию? </w:t>
      </w:r>
    </w:p>
    <w:p w:rsidR="00E7674E" w:rsidRPr="00C76CED" w:rsidRDefault="00E7674E" w:rsidP="00E7674E">
      <w:pPr>
        <w:shd w:val="clear" w:color="auto" w:fill="FFFFFF"/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674E" w:rsidRPr="00C76CED" w:rsidRDefault="004E7543" w:rsidP="004E7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12.</w:t>
      </w:r>
      <w:r w:rsidR="00933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7674E" w:rsidRPr="00C76C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Уголовное законодательство в первые годы с</w:t>
      </w:r>
      <w:r w:rsidR="00933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оветской власти (1919-1924 гг.)</w:t>
      </w:r>
    </w:p>
    <w:p w:rsidR="00E7674E" w:rsidRPr="00C76CED" w:rsidRDefault="00E7674E" w:rsidP="003D67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Проектное задание: </w:t>
      </w:r>
    </w:p>
    <w:p w:rsidR="00E7674E" w:rsidRPr="00C76CED" w:rsidRDefault="00E7674E" w:rsidP="003D678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02122"/>
          <w:sz w:val="28"/>
          <w:szCs w:val="28"/>
          <w:shd w:val="clear" w:color="auto" w:fill="FFFFFF"/>
        </w:rPr>
      </w:pPr>
      <w:r w:rsidRPr="00C7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Проведите сравнительно-правовой анализ норм </w:t>
      </w:r>
      <w:r w:rsidRPr="00C76C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C76CED">
        <w:rPr>
          <w:rFonts w:ascii="Times New Roman" w:eastAsia="Calibri" w:hAnsi="Times New Roman" w:cs="Times New Roman"/>
          <w:bCs/>
          <w:i/>
          <w:color w:val="202122"/>
          <w:sz w:val="28"/>
          <w:szCs w:val="28"/>
          <w:shd w:val="clear" w:color="auto" w:fill="FFFFFF"/>
        </w:rPr>
        <w:t>Руководящих начал по уголовному праву РСФСР»</w:t>
      </w:r>
      <w:r w:rsidRPr="00C76CED">
        <w:rPr>
          <w:rFonts w:ascii="Times New Roman" w:eastAsia="Calibri" w:hAnsi="Times New Roman" w:cs="Times New Roman"/>
          <w:i/>
          <w:color w:val="202122"/>
          <w:sz w:val="28"/>
          <w:szCs w:val="28"/>
          <w:shd w:val="clear" w:color="auto" w:fill="FFFFFF"/>
        </w:rPr>
        <w:t> от 12.12.1919 г. и УК РСФСР 1922 г</w:t>
      </w:r>
      <w:r w:rsidRPr="00C76CED">
        <w:rPr>
          <w:rFonts w:ascii="Times New Roman" w:eastAsia="Calibri" w:hAnsi="Times New Roman" w:cs="Times New Roman"/>
          <w:color w:val="202122"/>
          <w:sz w:val="28"/>
          <w:szCs w:val="28"/>
          <w:shd w:val="clear" w:color="auto" w:fill="FFFFFF"/>
        </w:rPr>
        <w:t xml:space="preserve">., </w:t>
      </w:r>
      <w:r w:rsidRPr="00C76CED">
        <w:rPr>
          <w:rFonts w:ascii="Times New Roman" w:eastAsia="Calibri" w:hAnsi="Times New Roman" w:cs="Times New Roman"/>
          <w:color w:val="000000"/>
          <w:sz w:val="28"/>
          <w:szCs w:val="28"/>
        </w:rPr>
        <w:t>Основных начал уголовного законодательства Союза ССР и союзных республик 1924 г.</w:t>
      </w:r>
      <w:r w:rsidRPr="00C76CED">
        <w:rPr>
          <w:rFonts w:ascii="Times New Roman" w:eastAsia="Calibri" w:hAnsi="Times New Roman" w:cs="Times New Roman"/>
          <w:color w:val="202122"/>
          <w:sz w:val="28"/>
          <w:szCs w:val="28"/>
          <w:shd w:val="clear" w:color="auto" w:fill="FFFFFF"/>
        </w:rPr>
        <w:t xml:space="preserve"> и определите в чем заключались изменения задач уголовного закона?</w:t>
      </w:r>
      <w:r w:rsidRPr="00C76C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 понималось под преступлением? Каковы цели наказания?</w:t>
      </w:r>
    </w:p>
    <w:p w:rsidR="00E7674E" w:rsidRPr="00C76CED" w:rsidRDefault="00E7674E" w:rsidP="003D6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74E" w:rsidRPr="00C76CED" w:rsidRDefault="004E7543" w:rsidP="004E7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13.</w:t>
      </w:r>
      <w:r w:rsidR="00933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7674E" w:rsidRPr="00C76CED">
        <w:rPr>
          <w:rFonts w:ascii="Times New Roman" w:eastAsia="Calibri" w:hAnsi="Times New Roman" w:cs="Times New Roman"/>
          <w:b/>
          <w:sz w:val="28"/>
          <w:szCs w:val="28"/>
        </w:rPr>
        <w:t>Правовое регулирование федеративных от</w:t>
      </w:r>
      <w:r w:rsidR="00933B8E">
        <w:rPr>
          <w:rFonts w:ascii="Times New Roman" w:eastAsia="Calibri" w:hAnsi="Times New Roman" w:cs="Times New Roman"/>
          <w:b/>
          <w:sz w:val="28"/>
          <w:szCs w:val="28"/>
        </w:rPr>
        <w:t>ношений в СССР (1920 - 1940 гг.)</w:t>
      </w:r>
    </w:p>
    <w:p w:rsidR="00E7674E" w:rsidRPr="00C76CED" w:rsidRDefault="00E7674E" w:rsidP="00933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Проектное задание:</w:t>
      </w:r>
    </w:p>
    <w:p w:rsidR="00E7674E" w:rsidRPr="00C76CED" w:rsidRDefault="00E7674E" w:rsidP="00933B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сравнительно-правового анализа норм </w:t>
      </w:r>
      <w:r w:rsidRPr="00C76CED">
        <w:rPr>
          <w:rFonts w:ascii="Times New Roman" w:eastAsia="Calibri" w:hAnsi="Times New Roman" w:cs="Times New Roman"/>
          <w:i/>
          <w:sz w:val="28"/>
          <w:szCs w:val="28"/>
        </w:rPr>
        <w:t>Конституции СССР 1924 г., Конституции СССР 1936 г.</w:t>
      </w:r>
      <w:r w:rsidRPr="00C76CED">
        <w:rPr>
          <w:rFonts w:ascii="Times New Roman" w:eastAsia="Calibri" w:hAnsi="Times New Roman" w:cs="Times New Roman"/>
          <w:sz w:val="28"/>
          <w:szCs w:val="28"/>
        </w:rPr>
        <w:t xml:space="preserve"> составьте таблицу «Компетенции Союза и республик», а также охарактеризуйте субъектный состав СССР на момент принятия Конституций СССР 1924 г., 1936 г.</w:t>
      </w:r>
    </w:p>
    <w:p w:rsidR="00E7674E" w:rsidRPr="00C76CED" w:rsidRDefault="00E7674E" w:rsidP="00E767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674E" w:rsidRPr="00C76CED" w:rsidRDefault="00947D92" w:rsidP="004E7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4E7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7674E" w:rsidRPr="00C76C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Реорганизация советских судебных органов и 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рганов прокуратуры в годы ВОВ</w:t>
      </w:r>
    </w:p>
    <w:p w:rsidR="00E7674E" w:rsidRPr="00C76CED" w:rsidRDefault="00E7674E" w:rsidP="00947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Проектное задание:</w:t>
      </w:r>
    </w:p>
    <w:p w:rsidR="00E7674E" w:rsidRDefault="00E7674E" w:rsidP="006536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норм </w:t>
      </w:r>
      <w:r w:rsidRPr="00C76C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Указа Президиума Верховного Совета СССР «О военном положении» от 22.06.1941 г., Указа Президиума Верховного Совета СССР «Об утверждении Положения о военных трибуналах </w:t>
      </w:r>
      <w:r w:rsidRPr="00C76CED">
        <w:rPr>
          <w:rFonts w:ascii="Times New Roman" w:eastAsia="Calibri" w:hAnsi="Times New Roman" w:cs="Times New Roman"/>
          <w:bCs/>
          <w:i/>
          <w:color w:val="202122"/>
          <w:sz w:val="28"/>
          <w:szCs w:val="28"/>
          <w:shd w:val="clear" w:color="auto" w:fill="FFFFFF"/>
        </w:rPr>
        <w:t>в местностях, объявленных на военном положении и в районах военных действий», УПК РСФСР 1923 г.</w:t>
      </w:r>
      <w:r w:rsidRPr="00C76CED">
        <w:rPr>
          <w:rFonts w:ascii="Times New Roman" w:eastAsia="Calibri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определите, какие дела были подсудны военным трибуналам, порядок их рассмотрения и опротестования.</w:t>
      </w:r>
    </w:p>
    <w:p w:rsidR="006536CC" w:rsidRPr="006536CC" w:rsidRDefault="006536CC" w:rsidP="006536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74E" w:rsidRPr="00C76CED" w:rsidRDefault="004E7543" w:rsidP="004E7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15.</w:t>
      </w:r>
      <w:r w:rsidR="00947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7674E" w:rsidRPr="00C76C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правоохранительных о</w:t>
      </w:r>
      <w:r w:rsidR="00947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рганов в СССР в 1960-1970-х гг.</w:t>
      </w:r>
    </w:p>
    <w:p w:rsidR="00E7674E" w:rsidRPr="00C76CED" w:rsidRDefault="00E7674E" w:rsidP="00947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Проектное задание:</w:t>
      </w:r>
    </w:p>
    <w:p w:rsidR="00E7674E" w:rsidRPr="00C76CED" w:rsidRDefault="00E7674E" w:rsidP="00947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норм закона СССР от 30.11.1979 г. «О прокуратуре СССР» определите, что включала в себя система органов прокуратуры, ее основные направления деятел</w:t>
      </w:r>
      <w:r w:rsidR="0047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ьности и принципы организации. </w:t>
      </w:r>
      <w:r w:rsidRPr="00C7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чем заключаются </w:t>
      </w:r>
      <w:r w:rsidRPr="00C7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отличия закона СССР от 30.11.1979 г. «О прокуратуре СССР» от </w:t>
      </w:r>
      <w:r w:rsidRPr="00C76C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«Положения о прокурорском надзоре в СССР» от 24.05.1955 г.?</w:t>
      </w:r>
    </w:p>
    <w:p w:rsidR="00E7674E" w:rsidRPr="00C76CED" w:rsidRDefault="00E7674E" w:rsidP="00AC72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674E" w:rsidRPr="00C76CED" w:rsidRDefault="004E7543" w:rsidP="004E7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16.</w:t>
      </w:r>
      <w:r w:rsidR="00933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674E" w:rsidRPr="00C76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Становление</w:t>
      </w:r>
      <w:r w:rsidR="00E7674E" w:rsidRPr="00C76CE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советского института защиты и судебного представительства в 1917-1920 гг</w:t>
      </w:r>
      <w:r w:rsidR="00933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7674E" w:rsidRPr="00C76CED" w:rsidRDefault="00E7674E" w:rsidP="00E7674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</w:p>
    <w:p w:rsidR="00E7674E" w:rsidRPr="00933B8E" w:rsidRDefault="00E7674E" w:rsidP="00933B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76CED">
        <w:rPr>
          <w:rFonts w:ascii="Times New Roman" w:eastAsia="Calibri" w:hAnsi="Times New Roman" w:cs="Times New Roman"/>
          <w:sz w:val="28"/>
          <w:szCs w:val="28"/>
        </w:rPr>
        <w:t>Проанализируйте законодательство (</w:t>
      </w:r>
      <w:r w:rsidRPr="00C76CED">
        <w:rPr>
          <w:rFonts w:ascii="Times New Roman" w:eastAsia="Calibri" w:hAnsi="Times New Roman" w:cs="Times New Roman"/>
          <w:i/>
          <w:sz w:val="28"/>
          <w:szCs w:val="28"/>
        </w:rPr>
        <w:t>Декрет о суде № 1 от 22 ноября 1917 г., Инструкция «О революционном трибунале, его составе, целях, подлежащих его ведению, налагаемых им наказаниях и о порядке ведения заседаний» от 19 декабря 1917 г., Декрет ВЦИК от 30 ноября 1918 г. «О народном суде РСФСР» (Положение), Декрет о суде № 2 от 15 февраля 1918 г., Декрет ВЦИК от 21.10.1920 г. «Положение о народном суде РСФСР»)</w:t>
      </w:r>
      <w:r w:rsidRPr="00C76CE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C76CED">
        <w:rPr>
          <w:rFonts w:ascii="Times New Roman" w:eastAsia="Calibri" w:hAnsi="Times New Roman" w:cs="Times New Roman"/>
          <w:sz w:val="28"/>
          <w:szCs w:val="28"/>
        </w:rPr>
        <w:t xml:space="preserve">и установите какие формы организации судебной защиты и представительства </w:t>
      </w:r>
      <w:r w:rsidRPr="00C76CE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последовательно существовали в рассматриваемый период и каковы их особенности.</w:t>
      </w:r>
    </w:p>
    <w:p w:rsidR="00E7674E" w:rsidRPr="00C76CED" w:rsidRDefault="00E7674E" w:rsidP="00AC7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74E" w:rsidRPr="00C76CED" w:rsidRDefault="004E7543" w:rsidP="004E7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17.</w:t>
      </w:r>
      <w:r w:rsidR="00E7674E"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74E" w:rsidRPr="00C76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основы создания совет</w:t>
      </w:r>
      <w:r w:rsidR="00933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ской адвокатуры (1922-1930 гг.)</w:t>
      </w:r>
    </w:p>
    <w:p w:rsidR="00E7674E" w:rsidRPr="00C76CED" w:rsidRDefault="00E7674E" w:rsidP="00E7674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</w:p>
    <w:p w:rsidR="00E7674E" w:rsidRDefault="00E7674E" w:rsidP="00AC72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сравнительно-правовой анализ законодательства</w:t>
      </w:r>
      <w:r w:rsidRPr="00C76C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6CED">
        <w:rPr>
          <w:rFonts w:ascii="Times New Roman" w:eastAsia="Calibri" w:hAnsi="Times New Roman" w:cs="Times New Roman"/>
          <w:i/>
          <w:sz w:val="28"/>
          <w:szCs w:val="28"/>
        </w:rPr>
        <w:t xml:space="preserve">«Положение об адвокатуре» от 26 мая 1922 г., "Положение о коллегии защитников" (утв. </w:t>
      </w:r>
      <w:proofErr w:type="spellStart"/>
      <w:r w:rsidRPr="00C76CED">
        <w:rPr>
          <w:rFonts w:ascii="Times New Roman" w:eastAsia="Calibri" w:hAnsi="Times New Roman" w:cs="Times New Roman"/>
          <w:i/>
          <w:sz w:val="28"/>
          <w:szCs w:val="28"/>
        </w:rPr>
        <w:t>Наркомюстом</w:t>
      </w:r>
      <w:proofErr w:type="spellEnd"/>
      <w:r w:rsidRPr="00C76CED">
        <w:rPr>
          <w:rFonts w:ascii="Times New Roman" w:eastAsia="Calibri" w:hAnsi="Times New Roman" w:cs="Times New Roman"/>
          <w:i/>
          <w:sz w:val="28"/>
          <w:szCs w:val="28"/>
        </w:rPr>
        <w:t xml:space="preserve"> РСФСР 05.07.1922, Постановление СНК СССР от 16 августа 1939 г. № 1219 «Об утверждении</w:t>
      </w:r>
      <w:r w:rsidR="00AC72F0">
        <w:rPr>
          <w:rFonts w:ascii="Times New Roman" w:eastAsia="Calibri" w:hAnsi="Times New Roman" w:cs="Times New Roman"/>
          <w:i/>
          <w:sz w:val="28"/>
          <w:szCs w:val="28"/>
        </w:rPr>
        <w:t xml:space="preserve"> положения об адвокатуре СССР») </w:t>
      </w:r>
      <w:r w:rsidR="00AC72F0">
        <w:rPr>
          <w:rFonts w:ascii="Times New Roman" w:eastAsia="Calibri" w:hAnsi="Times New Roman" w:cs="Times New Roman"/>
          <w:sz w:val="28"/>
          <w:szCs w:val="28"/>
        </w:rPr>
        <w:t xml:space="preserve">и установите </w:t>
      </w:r>
      <w:r w:rsidRPr="00C76CED">
        <w:rPr>
          <w:rFonts w:ascii="Times New Roman" w:eastAsia="Calibri" w:hAnsi="Times New Roman" w:cs="Times New Roman"/>
          <w:sz w:val="28"/>
          <w:szCs w:val="28"/>
        </w:rPr>
        <w:t>какой орган осуществлял руководство над советской адвокат</w:t>
      </w:r>
      <w:r w:rsidR="00AC72F0">
        <w:rPr>
          <w:rFonts w:ascii="Times New Roman" w:eastAsia="Calibri" w:hAnsi="Times New Roman" w:cs="Times New Roman"/>
          <w:sz w:val="28"/>
          <w:szCs w:val="28"/>
        </w:rPr>
        <w:t>урой в рассматриваемый период?</w:t>
      </w:r>
    </w:p>
    <w:p w:rsidR="004E7543" w:rsidRDefault="004E7543" w:rsidP="004E75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59B" w:rsidRPr="00C76CED" w:rsidRDefault="004E7543" w:rsidP="004E75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18.</w:t>
      </w:r>
      <w:r w:rsidR="009D559B" w:rsidRPr="00C76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559B" w:rsidRPr="00C76CED">
        <w:rPr>
          <w:rFonts w:ascii="Times New Roman" w:eastAsia="Calibri" w:hAnsi="Times New Roman" w:cs="Times New Roman"/>
          <w:b/>
          <w:sz w:val="28"/>
        </w:rPr>
        <w:t>Правовая организация деятельности судебной системы в СССР в 1922 – 1930 гг.</w:t>
      </w:r>
    </w:p>
    <w:p w:rsidR="00E7674E" w:rsidRDefault="009D559B" w:rsidP="006536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Изучите правовую природу товарищеских судов. Определите их цель, задачи и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язь с органами судебной власти.</w:t>
      </w:r>
    </w:p>
    <w:p w:rsidR="00FD400B" w:rsidRPr="006536CC" w:rsidRDefault="00FD400B" w:rsidP="006536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74E" w:rsidRPr="00C76CED" w:rsidRDefault="004E7543" w:rsidP="004E7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E85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7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674E" w:rsidRPr="00C76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Реорганизация советских органов милиции в 1945-196</w:t>
      </w:r>
      <w:r w:rsidR="00947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гг.</w:t>
      </w:r>
    </w:p>
    <w:p w:rsidR="00E7674E" w:rsidRPr="00C76CED" w:rsidRDefault="00E7674E" w:rsidP="00933B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</w:p>
    <w:p w:rsidR="00E85FBB" w:rsidRDefault="00E7674E" w:rsidP="00E85FB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CED">
        <w:rPr>
          <w:rFonts w:ascii="Times New Roman" w:eastAsia="Calibri" w:hAnsi="Times New Roman" w:cs="Times New Roman"/>
          <w:sz w:val="28"/>
          <w:szCs w:val="28"/>
        </w:rPr>
        <w:t>Проанализируйте</w:t>
      </w:r>
      <w:r w:rsidRPr="00C76CE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</w:t>
      </w:r>
      <w:r w:rsidRPr="00C76CED">
        <w:rPr>
          <w:rFonts w:ascii="Times New Roman" w:eastAsia="Calibri" w:hAnsi="Times New Roman" w:cs="Times New Roman"/>
          <w:i/>
          <w:sz w:val="28"/>
          <w:szCs w:val="28"/>
        </w:rPr>
        <w:t>Приказ Министра внутренних дел СССР № 159 от 14 ноября 1953 г. (Инструкция по организации и работе бригад содействия милиции)</w:t>
      </w:r>
      <w:r w:rsidRPr="00C76C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6CE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C76CE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76CE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установите: а)</w:t>
      </w:r>
      <w:r w:rsidRPr="00C76CED">
        <w:rPr>
          <w:rFonts w:ascii="Times New Roman" w:eastAsia="Calibri" w:hAnsi="Times New Roman" w:cs="Times New Roman"/>
          <w:sz w:val="28"/>
          <w:szCs w:val="28"/>
        </w:rPr>
        <w:t xml:space="preserve"> причины организации бригад содействия милиции; б) основные функциональные обязанности участни</w:t>
      </w:r>
      <w:r w:rsidR="00E85FBB">
        <w:rPr>
          <w:rFonts w:ascii="Times New Roman" w:eastAsia="Calibri" w:hAnsi="Times New Roman" w:cs="Times New Roman"/>
          <w:sz w:val="28"/>
          <w:szCs w:val="28"/>
        </w:rPr>
        <w:t>ков бригад содействия милиции.</w:t>
      </w:r>
    </w:p>
    <w:p w:rsidR="00E7674E" w:rsidRPr="00E85FBB" w:rsidRDefault="00E85FBB" w:rsidP="006536C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20.</w:t>
      </w:r>
      <w:r w:rsidR="00947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674E" w:rsidRPr="00C76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Законодательной регулирование деятельности </w:t>
      </w:r>
      <w:r w:rsidR="00E7674E" w:rsidRPr="00C76CE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советс</w:t>
      </w:r>
      <w:r w:rsidR="00947D9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кой адвокатуры (1960 -</w:t>
      </w:r>
      <w:r w:rsidR="00933B8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47D9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1980 гг.)</w:t>
      </w:r>
    </w:p>
    <w:p w:rsidR="00E7674E" w:rsidRPr="00C76CED" w:rsidRDefault="00E7674E" w:rsidP="006536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</w:p>
    <w:p w:rsidR="00E7674E" w:rsidRPr="00AC72F0" w:rsidRDefault="00E7674E" w:rsidP="00933B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CED">
        <w:rPr>
          <w:rFonts w:ascii="Times New Roman" w:eastAsia="Calibri" w:hAnsi="Times New Roman" w:cs="Times New Roman"/>
          <w:sz w:val="28"/>
          <w:szCs w:val="28"/>
        </w:rPr>
        <w:t>Проанализируйте законодательство (</w:t>
      </w:r>
      <w:r w:rsidRPr="00C76CED">
        <w:rPr>
          <w:rFonts w:ascii="Times New Roman" w:eastAsia="Calibri" w:hAnsi="Times New Roman" w:cs="Times New Roman"/>
          <w:i/>
          <w:sz w:val="28"/>
          <w:szCs w:val="28"/>
        </w:rPr>
        <w:t>«Положение об адвокатуре РСФСР» от</w:t>
      </w:r>
      <w:r w:rsidRPr="00C76C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76CED">
        <w:rPr>
          <w:rFonts w:ascii="Times New Roman" w:eastAsia="Calibri" w:hAnsi="Times New Roman" w:cs="Times New Roman"/>
          <w:i/>
          <w:sz w:val="28"/>
          <w:szCs w:val="28"/>
        </w:rPr>
        <w:t>25 июля 1962 г., Закон «Об адвокатуре СССР» от 30 ноября 1979 г., Положение об адвокатуре РСФСР от 20 ноября 1980 г.)</w:t>
      </w:r>
      <w:r w:rsidR="00AC7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6CED">
        <w:rPr>
          <w:rFonts w:ascii="Times New Roman" w:eastAsia="Calibri" w:hAnsi="Times New Roman" w:cs="Times New Roman"/>
          <w:sz w:val="28"/>
          <w:szCs w:val="28"/>
        </w:rPr>
        <w:t xml:space="preserve">и составьте </w:t>
      </w:r>
      <w:r w:rsidRPr="00C76CED">
        <w:rPr>
          <w:rFonts w:ascii="Times New Roman" w:eastAsia="Calibri" w:hAnsi="Times New Roman" w:cs="Times New Roman"/>
          <w:sz w:val="28"/>
          <w:szCs w:val="28"/>
        </w:rPr>
        <w:lastRenderedPageBreak/>
        <w:t>сравнительную таблицу прав и ответственности адвокатов. Как изменялись задачи адвокатуры исходя из политических и идеологических установок в рассматриваемый период?</w:t>
      </w:r>
    </w:p>
    <w:p w:rsidR="00E7674E" w:rsidRDefault="00E7674E" w:rsidP="009D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AC0" w:rsidRDefault="00FF1AC0" w:rsidP="009D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AC0" w:rsidRDefault="00FF1AC0" w:rsidP="009D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AC0" w:rsidRDefault="00FF1AC0" w:rsidP="009D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AC0" w:rsidRDefault="00FF1AC0" w:rsidP="009D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AC0" w:rsidRDefault="00FF1AC0" w:rsidP="009D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891" w:rsidRDefault="00604891" w:rsidP="0060489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</w:p>
    <w:p w:rsidR="00604891" w:rsidRDefault="00604891" w:rsidP="00604891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>«отлично»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обучающемуся, который сумел в теоретической и практической части работы продемонстрировать знания о государственно-правовом развитии России на конкретном историческом этапе, знаком с источником права, свободно ориентируется в его основных положениях, институтах и отраслях пра</w:t>
      </w:r>
      <w:r w:rsidR="00855E9B">
        <w:rPr>
          <w:rFonts w:ascii="Times New Roman" w:hAnsi="Times New Roman" w:cs="Times New Roman"/>
          <w:sz w:val="28"/>
          <w:szCs w:val="28"/>
        </w:rPr>
        <w:t xml:space="preserve">ва. Проектное задание содержит </w:t>
      </w:r>
      <w:r>
        <w:rPr>
          <w:rFonts w:ascii="Times New Roman" w:hAnsi="Times New Roman" w:cs="Times New Roman"/>
          <w:sz w:val="28"/>
          <w:szCs w:val="28"/>
        </w:rPr>
        <w:t>верное решение смоделированной юридической ситуации, дан аргументированный, подкрепленный ссылкой на норму права, ответ; на основе историко-правового, сравнительного или системно-структурного анализа сделаны убедительные авторские выводы, способные найти практическое применение в профессиональной деятельности; в процессе защиты автор свободно владел материалом и грамотно излагал основные положения курсового проекта;</w:t>
      </w:r>
    </w:p>
    <w:p w:rsidR="00604891" w:rsidRDefault="00604891" w:rsidP="00604891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>«хорошо»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выставляется, если обучающийся показал достаточный уровень теоретических и практических знаний, работа отвечает всем формальным критериям. Однако, содержательная часть проектного задания имеет некоторые недостатки (недочеты, неточности) в теоретической и (или) практической части работы: правильный ответ дан обучающимся без должного обоснования, а статьи, указанные им, не всегда являлись правильными и (или) точными; не достаточно выявлена проблема практической направленности темы и задания проекта; выводы и предложения, сформулированные автором на основе историко-правового анализа, недостаточно обоснованы и убедительны;</w:t>
      </w:r>
    </w:p>
    <w:p w:rsidR="00604891" w:rsidRDefault="00604891" w:rsidP="00604891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обучающемуся, который в процессе работы над курсовым проектом не продемонстрировал необходимых знаний о государственно-правовом развитии России в исследуемый период, слабо ориентируясь в положениях закона; плохо представляет практическую направленность тематики и задания курсового проекта; использовал ограниченный круг источников по теме исследования;</w:t>
      </w:r>
    </w:p>
    <w:p w:rsidR="00604891" w:rsidRDefault="00604891" w:rsidP="00E7674E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обучающемуся, который </w:t>
      </w: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е понимает поставленных целей и задач, не ориентируется</w:t>
      </w:r>
      <w:r>
        <w:rPr>
          <w:rFonts w:ascii="Times New Roman" w:hAnsi="Times New Roman" w:cs="Times New Roman"/>
          <w:sz w:val="28"/>
          <w:szCs w:val="28"/>
        </w:rPr>
        <w:t xml:space="preserve"> ни в теоретической, ни в практической частях проекта; теоретическая часть работы либо совсем не содержит ссылок на источники и литературу, либо их количество ограничено; в практической части проекта отсутствует </w:t>
      </w:r>
      <w:r>
        <w:rPr>
          <w:rFonts w:ascii="Times New Roman" w:hAnsi="Times New Roman" w:cs="Times New Roman"/>
          <w:sz w:val="28"/>
          <w:szCs w:val="28"/>
        </w:rPr>
        <w:lastRenderedPageBreak/>
        <w:t>обоснованное решение практической задачи или иной смоделированной юридической ситуации.</w:t>
      </w:r>
    </w:p>
    <w:p w:rsidR="006536CC" w:rsidRDefault="006536CC" w:rsidP="006536C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A2CF2" w:rsidRPr="006536CC" w:rsidRDefault="009A2CF2" w:rsidP="006536C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1468" w:rsidRDefault="001B1468" w:rsidP="009A2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2E60" w:rsidRPr="00C76CED" w:rsidRDefault="00E42E60" w:rsidP="00E4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истории</w:t>
      </w:r>
    </w:p>
    <w:p w:rsidR="00E42E60" w:rsidRPr="009A2CF2" w:rsidRDefault="00E42E60" w:rsidP="00E42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 и права,</w:t>
      </w: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703F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Туманов</w:t>
      </w:r>
    </w:p>
    <w:p w:rsidR="00E42E60" w:rsidRPr="009A2CF2" w:rsidRDefault="00E42E60" w:rsidP="009A2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42E60" w:rsidRPr="009A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4F2F"/>
    <w:multiLevelType w:val="multilevel"/>
    <w:tmpl w:val="3C28256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97C21"/>
    <w:multiLevelType w:val="hybridMultilevel"/>
    <w:tmpl w:val="82D47A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D171D4"/>
    <w:multiLevelType w:val="hybridMultilevel"/>
    <w:tmpl w:val="989C0B4E"/>
    <w:lvl w:ilvl="0" w:tplc="2D2A133E">
      <w:start w:val="1"/>
      <w:numFmt w:val="decimal"/>
      <w:lvlText w:val="%1."/>
      <w:lvlJc w:val="left"/>
      <w:pPr>
        <w:ind w:left="1353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837CD"/>
    <w:multiLevelType w:val="hybridMultilevel"/>
    <w:tmpl w:val="CE762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F5662"/>
    <w:multiLevelType w:val="hybridMultilevel"/>
    <w:tmpl w:val="2B8C2250"/>
    <w:lvl w:ilvl="0" w:tplc="B35EBDB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C786ED7"/>
    <w:multiLevelType w:val="hybridMultilevel"/>
    <w:tmpl w:val="E9F030B2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 w15:restartNumberingAfterBreak="0">
    <w:nsid w:val="1F787348"/>
    <w:multiLevelType w:val="hybridMultilevel"/>
    <w:tmpl w:val="2F52BAD8"/>
    <w:lvl w:ilvl="0" w:tplc="965EF8E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218C3"/>
    <w:multiLevelType w:val="hybridMultilevel"/>
    <w:tmpl w:val="2788DCDE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F003F4E"/>
    <w:multiLevelType w:val="hybridMultilevel"/>
    <w:tmpl w:val="D81AFDA6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A1FBA"/>
    <w:multiLevelType w:val="hybridMultilevel"/>
    <w:tmpl w:val="23EED3A2"/>
    <w:lvl w:ilvl="0" w:tplc="FF5C02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C91D05"/>
    <w:multiLevelType w:val="hybridMultilevel"/>
    <w:tmpl w:val="1886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44089"/>
    <w:multiLevelType w:val="hybridMultilevel"/>
    <w:tmpl w:val="0A58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31D56"/>
    <w:multiLevelType w:val="hybridMultilevel"/>
    <w:tmpl w:val="F612D83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46C71064"/>
    <w:multiLevelType w:val="hybridMultilevel"/>
    <w:tmpl w:val="0096C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220C93"/>
    <w:multiLevelType w:val="hybridMultilevel"/>
    <w:tmpl w:val="5E706B54"/>
    <w:lvl w:ilvl="0" w:tplc="9D70610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5843D8B"/>
    <w:multiLevelType w:val="hybridMultilevel"/>
    <w:tmpl w:val="87EABF78"/>
    <w:lvl w:ilvl="0" w:tplc="04190019">
      <w:start w:val="1"/>
      <w:numFmt w:val="lowerLetter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73EF5C9E"/>
    <w:multiLevelType w:val="hybridMultilevel"/>
    <w:tmpl w:val="B4047A44"/>
    <w:lvl w:ilvl="0" w:tplc="EF9CD4E4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3EF77D1"/>
    <w:multiLevelType w:val="hybridMultilevel"/>
    <w:tmpl w:val="A224C5BE"/>
    <w:lvl w:ilvl="0" w:tplc="85BCE02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BC50EEA"/>
    <w:multiLevelType w:val="hybridMultilevel"/>
    <w:tmpl w:val="4524E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C0ECE"/>
    <w:multiLevelType w:val="hybridMultilevel"/>
    <w:tmpl w:val="62FE2CE4"/>
    <w:lvl w:ilvl="0" w:tplc="24AE73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4"/>
  </w:num>
  <w:num w:numId="14">
    <w:abstractNumId w:val="11"/>
  </w:num>
  <w:num w:numId="15">
    <w:abstractNumId w:val="13"/>
  </w:num>
  <w:num w:numId="16">
    <w:abstractNumId w:val="5"/>
  </w:num>
  <w:num w:numId="17">
    <w:abstractNumId w:val="1"/>
  </w:num>
  <w:num w:numId="18">
    <w:abstractNumId w:val="17"/>
  </w:num>
  <w:num w:numId="19">
    <w:abstractNumId w:val="2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D2"/>
    <w:rsid w:val="000D00D2"/>
    <w:rsid w:val="001B1468"/>
    <w:rsid w:val="002365AD"/>
    <w:rsid w:val="003D131E"/>
    <w:rsid w:val="003D678D"/>
    <w:rsid w:val="00471F81"/>
    <w:rsid w:val="004E7543"/>
    <w:rsid w:val="005C65D2"/>
    <w:rsid w:val="00604891"/>
    <w:rsid w:val="00647DB2"/>
    <w:rsid w:val="006536CC"/>
    <w:rsid w:val="00855E9B"/>
    <w:rsid w:val="00933B8E"/>
    <w:rsid w:val="00947D92"/>
    <w:rsid w:val="009A2CF2"/>
    <w:rsid w:val="009D559B"/>
    <w:rsid w:val="00AC72F0"/>
    <w:rsid w:val="00C73434"/>
    <w:rsid w:val="00E42E60"/>
    <w:rsid w:val="00E7674E"/>
    <w:rsid w:val="00E85FBB"/>
    <w:rsid w:val="00FD400B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37E41-13C2-40AC-ABC6-D67C5D15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7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74E"/>
    <w:pPr>
      <w:ind w:left="720"/>
      <w:contextualSpacing/>
    </w:pPr>
  </w:style>
  <w:style w:type="paragraph" w:customStyle="1" w:styleId="ussrdoctitle">
    <w:name w:val="ussrdoctitle"/>
    <w:basedOn w:val="a"/>
    <w:rsid w:val="00E7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E7674E"/>
    <w:rPr>
      <w:sz w:val="20"/>
      <w:szCs w:val="20"/>
    </w:rPr>
  </w:style>
  <w:style w:type="paragraph" w:styleId="a5">
    <w:name w:val="annotation text"/>
    <w:basedOn w:val="a"/>
    <w:link w:val="a4"/>
    <w:uiPriority w:val="99"/>
    <w:semiHidden/>
    <w:unhideWhenUsed/>
    <w:rsid w:val="00E7674E"/>
    <w:pPr>
      <w:spacing w:line="240" w:lineRule="auto"/>
    </w:pPr>
    <w:rPr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rsid w:val="00E7674E"/>
    <w:rPr>
      <w:b/>
      <w:bCs/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rsid w:val="00E7674E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E7674E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E767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"/>
    <w:basedOn w:val="a"/>
    <w:semiHidden/>
    <w:unhideWhenUsed/>
    <w:rsid w:val="003D131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ИГП</dc:creator>
  <cp:keywords/>
  <dc:description/>
  <cp:lastModifiedBy>Методист ИГП</cp:lastModifiedBy>
  <cp:revision>17</cp:revision>
  <dcterms:created xsi:type="dcterms:W3CDTF">2023-09-19T13:12:00Z</dcterms:created>
  <dcterms:modified xsi:type="dcterms:W3CDTF">2023-09-26T12:40:00Z</dcterms:modified>
</cp:coreProperties>
</file>