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7E" w:rsidRDefault="00F63B7E" w:rsidP="00F63B7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Обсуждены и утверждены на заседании кафедры</w:t>
      </w:r>
    </w:p>
    <w:p w:rsidR="00F63B7E" w:rsidRDefault="00F63B7E" w:rsidP="00F63B7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истории государства и права</w:t>
      </w:r>
    </w:p>
    <w:p w:rsidR="009F78FE" w:rsidRPr="00601853" w:rsidRDefault="00F63B7E" w:rsidP="00F63B7E">
      <w:pPr>
        <w:tabs>
          <w:tab w:val="left" w:pos="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 30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» июня 2023 г., протокол № 12</w:t>
      </w:r>
    </w:p>
    <w:p w:rsidR="009F78FE" w:rsidRPr="00601853" w:rsidRDefault="009F78FE" w:rsidP="009F78F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78FE" w:rsidRPr="00601853" w:rsidRDefault="009F78FE" w:rsidP="009F78F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ЭКЗАМЕНАЦИОННЫЕ ВОПРОСЫ</w:t>
      </w:r>
    </w:p>
    <w:p w:rsidR="009F78FE" w:rsidRPr="00601853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дисциплине </w:t>
      </w:r>
    </w:p>
    <w:p w:rsidR="009F78FE" w:rsidRPr="00601853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государства и права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зарубежных стран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F78FE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обучающихся 1 курса </w:t>
      </w:r>
    </w:p>
    <w:p w:rsidR="002F3056" w:rsidRPr="00601853" w:rsidRDefault="002F3056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заочной формы обучения</w:t>
      </w:r>
    </w:p>
    <w:p w:rsidR="009F78FE" w:rsidRPr="00601853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направлению подготовки</w:t>
      </w:r>
    </w:p>
    <w:p w:rsidR="009F78FE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Юриспруденция</w:t>
      </w:r>
    </w:p>
    <w:p w:rsidR="00D23345" w:rsidRDefault="00D23345" w:rsidP="00D2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Государственно-правовой профиль</w:t>
      </w:r>
    </w:p>
    <w:p w:rsidR="009F78FE" w:rsidRPr="00601853" w:rsidRDefault="009F78FE" w:rsidP="009F7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F6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C3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202</w:t>
      </w:r>
      <w:r w:rsidR="00F6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C3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1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9F78FE" w:rsidRDefault="009F78FE" w:rsidP="009F78FE">
      <w:pPr>
        <w:pStyle w:val="a3"/>
        <w:ind w:left="0" w:firstLine="0"/>
        <w:jc w:val="both"/>
        <w:rPr>
          <w:sz w:val="28"/>
          <w:szCs w:val="28"/>
        </w:rPr>
      </w:pPr>
    </w:p>
    <w:p w:rsidR="009F78FE" w:rsidRPr="009835C6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35C6">
        <w:rPr>
          <w:sz w:val="28"/>
          <w:szCs w:val="28"/>
        </w:rPr>
        <w:t>Предмет, метод, периодизация и значение истории государства и права зарубежных стран.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Особенности общественного и государственного строя стран Древнего Востока (Вавилон и Индия).</w:t>
      </w:r>
    </w:p>
    <w:p w:rsidR="009F78FE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5B96">
        <w:rPr>
          <w:sz w:val="28"/>
          <w:szCs w:val="28"/>
        </w:rPr>
        <w:t xml:space="preserve">Законы Хаммурапи: общая характеристика, право собственности, обязательственное </w:t>
      </w:r>
      <w:r>
        <w:rPr>
          <w:sz w:val="28"/>
          <w:szCs w:val="28"/>
        </w:rPr>
        <w:t>право.</w:t>
      </w:r>
    </w:p>
    <w:p w:rsidR="009F78FE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D5B96">
        <w:rPr>
          <w:sz w:val="28"/>
          <w:szCs w:val="28"/>
        </w:rPr>
        <w:t>Законы Хаммурапи: семейно-брачное и наследственное право.</w:t>
      </w:r>
    </w:p>
    <w:p w:rsidR="009F78FE" w:rsidRPr="001A680A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Хаммурапи: уголовное право и процесс.</w:t>
      </w:r>
    </w:p>
    <w:p w:rsidR="009F78FE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Ману: общая характеристика, </w:t>
      </w:r>
      <w:r w:rsidRPr="004D5B96">
        <w:rPr>
          <w:sz w:val="28"/>
          <w:szCs w:val="28"/>
        </w:rPr>
        <w:t xml:space="preserve">право собственности, обязательственное </w:t>
      </w:r>
      <w:r>
        <w:rPr>
          <w:sz w:val="28"/>
          <w:szCs w:val="28"/>
        </w:rPr>
        <w:t>право.</w:t>
      </w:r>
    </w:p>
    <w:p w:rsidR="009F78FE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Законы Ману: </w:t>
      </w:r>
      <w:r w:rsidRPr="004D5B96">
        <w:rPr>
          <w:sz w:val="28"/>
          <w:szCs w:val="28"/>
        </w:rPr>
        <w:t>семейно-брачное и наследственное право.</w:t>
      </w:r>
    </w:p>
    <w:p w:rsidR="009F78FE" w:rsidRPr="001A680A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Законы Ману: уголовное право и процесс.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Особенности возникновения государства в Афинах. Реформы Тесея, Солона, </w:t>
      </w:r>
      <w:proofErr w:type="spellStart"/>
      <w:r w:rsidRPr="009835C6">
        <w:rPr>
          <w:sz w:val="28"/>
          <w:szCs w:val="28"/>
        </w:rPr>
        <w:t>Клисфена</w:t>
      </w:r>
      <w:proofErr w:type="spellEnd"/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Государственный строй Афинской демократии в </w:t>
      </w:r>
      <w:r w:rsidRPr="009835C6">
        <w:rPr>
          <w:sz w:val="28"/>
          <w:szCs w:val="28"/>
          <w:lang w:val="en-US"/>
        </w:rPr>
        <w:t>V</w:t>
      </w:r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IV</w:t>
      </w:r>
      <w:r w:rsidRPr="009835C6">
        <w:rPr>
          <w:sz w:val="28"/>
          <w:szCs w:val="28"/>
        </w:rPr>
        <w:t xml:space="preserve"> вв. до н.э. Реформы </w:t>
      </w:r>
      <w:proofErr w:type="spellStart"/>
      <w:r w:rsidRPr="009835C6">
        <w:rPr>
          <w:sz w:val="28"/>
          <w:szCs w:val="28"/>
        </w:rPr>
        <w:t>Эфиальта</w:t>
      </w:r>
      <w:proofErr w:type="spellEnd"/>
      <w:r w:rsidRPr="009835C6">
        <w:rPr>
          <w:sz w:val="28"/>
          <w:szCs w:val="28"/>
        </w:rPr>
        <w:t xml:space="preserve"> и Перикла.</w:t>
      </w:r>
    </w:p>
    <w:p w:rsidR="009F78FE" w:rsidRPr="009835C6" w:rsidRDefault="006E14E1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Источники и о</w:t>
      </w:r>
      <w:r w:rsidR="009F78FE" w:rsidRPr="009835C6">
        <w:rPr>
          <w:sz w:val="28"/>
          <w:szCs w:val="28"/>
        </w:rPr>
        <w:t>сновные черты афинского права.</w:t>
      </w:r>
    </w:p>
    <w:bookmarkEnd w:id="0"/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Общественный и государственный строй Спарты.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Особенности возникновения государства в Риме. Реформы </w:t>
      </w:r>
      <w:proofErr w:type="spellStart"/>
      <w:r w:rsidRPr="009835C6">
        <w:rPr>
          <w:sz w:val="28"/>
          <w:szCs w:val="28"/>
        </w:rPr>
        <w:t>Сервия</w:t>
      </w:r>
      <w:proofErr w:type="spellEnd"/>
      <w:r w:rsidRPr="009835C6">
        <w:rPr>
          <w:sz w:val="28"/>
          <w:szCs w:val="28"/>
        </w:rPr>
        <w:t xml:space="preserve"> Туллия.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Государственный строй Римской республики.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Эволюция общественного строя и правовое положение групп населения Римской республики. Три статуса правоспособности и способы ее утраты.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Падение республики и переход к монархии в Древнем Риме: реформы </w:t>
      </w:r>
      <w:proofErr w:type="spellStart"/>
      <w:r w:rsidRPr="009835C6">
        <w:rPr>
          <w:sz w:val="28"/>
          <w:szCs w:val="28"/>
        </w:rPr>
        <w:t>Гракхов</w:t>
      </w:r>
      <w:proofErr w:type="spellEnd"/>
      <w:r w:rsidRPr="009835C6">
        <w:rPr>
          <w:sz w:val="28"/>
          <w:szCs w:val="28"/>
        </w:rPr>
        <w:t>, во</w:t>
      </w:r>
      <w:r>
        <w:rPr>
          <w:sz w:val="28"/>
          <w:szCs w:val="28"/>
        </w:rPr>
        <w:t>енная реформа, триумвираты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Общественный и государственный строй Римской империи (принципат и доминат). Причины падения Западной Римской империи.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Этапы развития, системы, источники и систематизация римского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Классификация вещей, владение, держание, приобретательская давность по римскому праву.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lastRenderedPageBreak/>
        <w:t>Содержание, виды, способы приобретения и защиты права собственности по римскому праву.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Права на чужие вещи по римскому праву:</w:t>
      </w:r>
      <w:r>
        <w:rPr>
          <w:sz w:val="28"/>
          <w:szCs w:val="28"/>
        </w:rPr>
        <w:t xml:space="preserve"> сервитуты, </w:t>
      </w:r>
      <w:proofErr w:type="spellStart"/>
      <w:r>
        <w:rPr>
          <w:sz w:val="28"/>
          <w:szCs w:val="28"/>
        </w:rPr>
        <w:t>суперфиций</w:t>
      </w:r>
      <w:proofErr w:type="spellEnd"/>
      <w:r>
        <w:rPr>
          <w:sz w:val="28"/>
          <w:szCs w:val="28"/>
        </w:rPr>
        <w:t>, эмфитевз</w:t>
      </w:r>
      <w:r w:rsidRPr="009835C6">
        <w:rPr>
          <w:sz w:val="28"/>
          <w:szCs w:val="28"/>
        </w:rPr>
        <w:t>ис, залоговое право.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Понятие и виды обязательств. Договорные отношения и деликты по римскому праву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Брак и семья по римскому праву.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Наследование по римскому праву.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 w:rsidRPr="009835C6">
        <w:rPr>
          <w:sz w:val="28"/>
          <w:szCs w:val="28"/>
        </w:rPr>
        <w:t>Легисакционный</w:t>
      </w:r>
      <w:proofErr w:type="spellEnd"/>
      <w:r w:rsidRPr="009835C6">
        <w:rPr>
          <w:sz w:val="28"/>
          <w:szCs w:val="28"/>
        </w:rPr>
        <w:t>, формулярный и экстраординарный процесс в Древнем Риме.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Особенности возникновения государства у франков. Государственный строй раннефеодальной монархии франков.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Складывание феодальных отношений во франкском государстве (</w:t>
      </w:r>
      <w:r w:rsidRPr="009835C6">
        <w:rPr>
          <w:sz w:val="28"/>
          <w:szCs w:val="28"/>
          <w:lang w:val="en-US"/>
        </w:rPr>
        <w:t>V</w:t>
      </w:r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IX</w:t>
      </w:r>
      <w:r w:rsidRPr="009835C6">
        <w:rPr>
          <w:sz w:val="28"/>
          <w:szCs w:val="28"/>
        </w:rPr>
        <w:t xml:space="preserve"> вв.). Реформы Карла </w:t>
      </w:r>
      <w:proofErr w:type="spellStart"/>
      <w:r w:rsidRPr="009835C6">
        <w:rPr>
          <w:sz w:val="28"/>
          <w:szCs w:val="28"/>
        </w:rPr>
        <w:t>Мартелла</w:t>
      </w:r>
      <w:proofErr w:type="spellEnd"/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«Салическая, правда»: регулирование имущественных отношений, семейно-брачное и наследственное право.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«Салическая, правда»: общая характеристика, уголовное право и процесс.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Сеньориальная монархия во Франции </w:t>
      </w:r>
      <w:r w:rsidRPr="009835C6">
        <w:rPr>
          <w:sz w:val="28"/>
          <w:szCs w:val="28"/>
          <w:lang w:val="en-US"/>
        </w:rPr>
        <w:t>XI</w:t>
      </w:r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XIII</w:t>
      </w:r>
      <w:r w:rsidRPr="009835C6">
        <w:rPr>
          <w:sz w:val="28"/>
          <w:szCs w:val="28"/>
        </w:rPr>
        <w:t xml:space="preserve"> вв. Реформы Людовика </w:t>
      </w:r>
      <w:r w:rsidRPr="009835C6">
        <w:rPr>
          <w:sz w:val="28"/>
          <w:szCs w:val="28"/>
          <w:lang w:val="en-US"/>
        </w:rPr>
        <w:t>IX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Сословно-представительная монархия во Франции. «Великий мартовский ордонанс» 1357 г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Абсолютизм во Франции. Реформы Ришелье.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Правовое регулирование поземельных отношений в феодальной Франции: феод, </w:t>
      </w:r>
      <w:proofErr w:type="spellStart"/>
      <w:r w:rsidRPr="009835C6">
        <w:rPr>
          <w:sz w:val="28"/>
          <w:szCs w:val="28"/>
        </w:rPr>
        <w:t>сезина</w:t>
      </w:r>
      <w:proofErr w:type="spellEnd"/>
      <w:r w:rsidRPr="009835C6">
        <w:rPr>
          <w:sz w:val="28"/>
          <w:szCs w:val="28"/>
        </w:rPr>
        <w:t>, цензива, сделки с землей, наследование земли.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Уголовное право и процесс в феодальной Франции.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Общественный и государственный строй Англии после нормандского завоевания (</w:t>
      </w:r>
      <w:r w:rsidRPr="009835C6">
        <w:rPr>
          <w:sz w:val="28"/>
          <w:szCs w:val="28"/>
          <w:lang w:val="en-US"/>
        </w:rPr>
        <w:t>XI</w:t>
      </w:r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XIII</w:t>
      </w:r>
      <w:r w:rsidRPr="009835C6">
        <w:rPr>
          <w:sz w:val="28"/>
          <w:szCs w:val="28"/>
        </w:rPr>
        <w:t xml:space="preserve"> вв.). Реформы Генриха </w:t>
      </w:r>
      <w:r w:rsidRPr="009835C6">
        <w:rPr>
          <w:sz w:val="28"/>
          <w:szCs w:val="28"/>
          <w:lang w:val="en-US"/>
        </w:rPr>
        <w:t>II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Сословно-представительная монархия в Англии. «Великая Хартия вольностей» 1215 г. Возникновение парламента.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Общественный и государственный строй “Священной Римской империи германской </w:t>
      </w:r>
      <w:proofErr w:type="gramStart"/>
      <w:r w:rsidRPr="009835C6">
        <w:rPr>
          <w:sz w:val="28"/>
          <w:szCs w:val="28"/>
        </w:rPr>
        <w:t xml:space="preserve">нации»  </w:t>
      </w:r>
      <w:r w:rsidRPr="009835C6">
        <w:rPr>
          <w:sz w:val="28"/>
          <w:szCs w:val="28"/>
          <w:lang w:val="en-US"/>
        </w:rPr>
        <w:t>X</w:t>
      </w:r>
      <w:proofErr w:type="gramEnd"/>
      <w:r w:rsidRPr="009835C6">
        <w:rPr>
          <w:sz w:val="28"/>
          <w:szCs w:val="28"/>
        </w:rPr>
        <w:t>-</w:t>
      </w:r>
      <w:r w:rsidRPr="009835C6">
        <w:rPr>
          <w:sz w:val="28"/>
          <w:szCs w:val="28"/>
          <w:lang w:val="en-US"/>
        </w:rPr>
        <w:t>XV</w:t>
      </w:r>
      <w:r w:rsidRPr="009835C6">
        <w:rPr>
          <w:sz w:val="28"/>
          <w:szCs w:val="28"/>
        </w:rPr>
        <w:t xml:space="preserve"> вв. «Золотая булла» 1356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Особенности абсолютизма в Англии и Германии.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Источники и основные черты феодального права стран Западной Европы.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 Каноническое и городское право</w:t>
      </w:r>
      <w:r>
        <w:rPr>
          <w:sz w:val="28"/>
          <w:szCs w:val="28"/>
        </w:rPr>
        <w:t xml:space="preserve"> Западной Европы в период феодализма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Своеобразие феодального права в Англии: «общее право», «право справедливости», статутное право. Классификация феодальных земельных держаний, доверительная собственность.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Судебный процесс в феодальной Англии. Возникновение и эволюция института присяжных. 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Классификация преступлений</w:t>
      </w:r>
      <w:r>
        <w:rPr>
          <w:sz w:val="28"/>
          <w:szCs w:val="28"/>
        </w:rPr>
        <w:t xml:space="preserve"> в феодальной Англии</w:t>
      </w:r>
      <w:r w:rsidRPr="009835C6">
        <w:rPr>
          <w:sz w:val="28"/>
          <w:szCs w:val="28"/>
        </w:rPr>
        <w:t>. «Кровавое законодательство».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lastRenderedPageBreak/>
        <w:t>Феодальное право Германии. «Саксонское зерцало» и «Швабское зерцало». «Каролина». «Прусское земское уложение» 1794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Уголовное право и процесс по «Каролине».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Общая характеристика Английской буржуазной революции </w:t>
      </w:r>
      <w:r w:rsidRPr="009835C6">
        <w:rPr>
          <w:sz w:val="28"/>
          <w:szCs w:val="28"/>
          <w:lang w:val="en-US"/>
        </w:rPr>
        <w:t>XVII</w:t>
      </w:r>
      <w:r w:rsidRPr="009835C6">
        <w:rPr>
          <w:sz w:val="28"/>
          <w:szCs w:val="28"/>
        </w:rPr>
        <w:t xml:space="preserve"> века: предпосылки, характер, движущие силы, особенности, этапы, итоги.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Конституционный период Английской буржуазной революции </w:t>
      </w:r>
      <w:r w:rsidRPr="009835C6">
        <w:rPr>
          <w:sz w:val="28"/>
          <w:szCs w:val="28"/>
          <w:lang w:val="en-US"/>
        </w:rPr>
        <w:t>XVII</w:t>
      </w:r>
      <w:r w:rsidRPr="009835C6">
        <w:rPr>
          <w:sz w:val="28"/>
          <w:szCs w:val="28"/>
        </w:rPr>
        <w:t xml:space="preserve"> века. «Петиция о праве» 1628 г., «Великая ремонстрация» 1641 г. 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Гражданская война и буржуазно-демократический этап Английской буржуазной революции </w:t>
      </w:r>
      <w:r w:rsidRPr="009835C6">
        <w:rPr>
          <w:sz w:val="28"/>
          <w:szCs w:val="28"/>
          <w:lang w:val="en-US"/>
        </w:rPr>
        <w:t>XVII</w:t>
      </w:r>
      <w:r w:rsidRPr="009835C6">
        <w:rPr>
          <w:sz w:val="28"/>
          <w:szCs w:val="28"/>
        </w:rPr>
        <w:t xml:space="preserve"> в.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proofErr w:type="spellStart"/>
      <w:r w:rsidRPr="009835C6">
        <w:rPr>
          <w:sz w:val="28"/>
          <w:szCs w:val="28"/>
        </w:rPr>
        <w:t>Индепендентская</w:t>
      </w:r>
      <w:proofErr w:type="spellEnd"/>
      <w:r w:rsidRPr="009835C6">
        <w:rPr>
          <w:sz w:val="28"/>
          <w:szCs w:val="28"/>
        </w:rPr>
        <w:t xml:space="preserve"> республика и протекторат О. Кромвеля. «Орудие управления» 1653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Реставрация монархии Стюартов. Виги и тори. «Хабеас корпус акт» 1679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Государственный переворот 1688 г. и становление парламентской монархии в Англии.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Возникновение, особенности и эволюция англосаксонской и континентальной систем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Образование США. «Декларация независимости» 1776 г. «Статьи конфедерации» 1781 г. Причина перехода от конфедерации к федерации.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Конституция США 1787 г. «Билль о </w:t>
      </w:r>
      <w:proofErr w:type="gramStart"/>
      <w:r w:rsidRPr="009835C6">
        <w:rPr>
          <w:sz w:val="28"/>
          <w:szCs w:val="28"/>
        </w:rPr>
        <w:t>правах»  1791</w:t>
      </w:r>
      <w:proofErr w:type="gramEnd"/>
      <w:r w:rsidRPr="009835C6">
        <w:rPr>
          <w:sz w:val="28"/>
          <w:szCs w:val="28"/>
        </w:rPr>
        <w:t xml:space="preserve">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Гражданская война 1861 – 1864 гг. в США и правовое закрепление ее результатов.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Общая характеристика Великой французской революции </w:t>
      </w:r>
      <w:r w:rsidRPr="009835C6">
        <w:rPr>
          <w:sz w:val="28"/>
          <w:szCs w:val="28"/>
          <w:lang w:val="en-US"/>
        </w:rPr>
        <w:t>XVIII</w:t>
      </w:r>
      <w:r w:rsidRPr="009835C6">
        <w:rPr>
          <w:sz w:val="28"/>
          <w:szCs w:val="28"/>
        </w:rPr>
        <w:t xml:space="preserve"> в.: предпосылки, характер, движущие силы, особенности, этапы, итоги.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Развитие Великой французской революции при власти конституционалистов и жирондистов.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«Декларация прав человека и гражданина» 1789 г. Конституция Франции 1791 г. Закон </w:t>
      </w:r>
      <w:proofErr w:type="spellStart"/>
      <w:r w:rsidRPr="009835C6">
        <w:rPr>
          <w:sz w:val="28"/>
          <w:szCs w:val="28"/>
        </w:rPr>
        <w:t>Ле</w:t>
      </w:r>
      <w:proofErr w:type="spellEnd"/>
      <w:r w:rsidRPr="009835C6">
        <w:rPr>
          <w:sz w:val="28"/>
          <w:szCs w:val="28"/>
        </w:rPr>
        <w:t>–</w:t>
      </w:r>
      <w:proofErr w:type="spellStart"/>
      <w:r w:rsidRPr="009835C6">
        <w:rPr>
          <w:sz w:val="28"/>
          <w:szCs w:val="28"/>
        </w:rPr>
        <w:t>Шапелье</w:t>
      </w:r>
      <w:proofErr w:type="spellEnd"/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Система органов, политика, причины падения якобинской диктатуры.</w:t>
      </w:r>
    </w:p>
    <w:p w:rsidR="009F78FE" w:rsidRPr="0045036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Возникновение французского буржуазного гражданского права. Ликвидация феодальной собственности и феодальных повинностей в ходе революции 1789 – 1794 гг.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Государственный строй Франции в период Директории, Консульства и Первой империи.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Кодекс Наполеона 1804 г., его структура. Брачно-семейное и наследственное право.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Вещное и обязательственное право по Кодексу Наполеона 1804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Уголовный кодекс Франции 1791 г. и 1810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Революция 1848 – 1851 гг. и Вторая республика во Франции. Конституция 1848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Государственный переворот 1851 г.  во Франции. Политический режим и падение Второй империи.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Создание государства диктатуры пролетариата и социально-экономическое законодательство Парижской коммуны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Третья Республика во Франции. Конституционные законы 1875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lastRenderedPageBreak/>
        <w:t>Революция 1848г. в Германии. Конституционная хартия Пруссии 1850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Борьба за образование единого Германского государства. Характер политического режима в Германии в конце </w:t>
      </w:r>
      <w:r w:rsidRPr="009835C6">
        <w:rPr>
          <w:sz w:val="28"/>
          <w:szCs w:val="28"/>
          <w:lang w:val="en-US"/>
        </w:rPr>
        <w:t>XIX</w:t>
      </w:r>
      <w:r w:rsidRPr="009835C6">
        <w:rPr>
          <w:sz w:val="28"/>
          <w:szCs w:val="28"/>
        </w:rPr>
        <w:t xml:space="preserve"> </w:t>
      </w:r>
      <w:proofErr w:type="gramStart"/>
      <w:r w:rsidRPr="009835C6">
        <w:rPr>
          <w:sz w:val="28"/>
          <w:szCs w:val="28"/>
        </w:rPr>
        <w:t>в..</w:t>
      </w:r>
      <w:proofErr w:type="gramEnd"/>
      <w:r w:rsidRPr="009835C6">
        <w:rPr>
          <w:sz w:val="28"/>
          <w:szCs w:val="28"/>
        </w:rPr>
        <w:t xml:space="preserve"> Конституция 1871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Германское гражданское уложение 1900 г.: структура, брачно-семейное и наследственное право.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Субъекты права, вещное и обязательственное право по Германскому гражданскому уложению 1900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Революция в Японии 1868 г. Буржуазные реформы 70-80 гг. Конституция 1889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Изменения в политической системе и государственном строе Англии </w:t>
      </w:r>
      <w:proofErr w:type="gramStart"/>
      <w:r w:rsidRPr="009835C6">
        <w:rPr>
          <w:sz w:val="28"/>
          <w:szCs w:val="28"/>
        </w:rPr>
        <w:t xml:space="preserve">в  </w:t>
      </w:r>
      <w:r w:rsidRPr="009835C6">
        <w:rPr>
          <w:sz w:val="28"/>
          <w:szCs w:val="28"/>
          <w:lang w:val="en-US"/>
        </w:rPr>
        <w:t>XIX</w:t>
      </w:r>
      <w:proofErr w:type="gramEnd"/>
      <w:r w:rsidRPr="009835C6">
        <w:rPr>
          <w:sz w:val="28"/>
          <w:szCs w:val="28"/>
        </w:rPr>
        <w:t xml:space="preserve"> – </w:t>
      </w:r>
      <w:r w:rsidRPr="009835C6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Ноябрьская революция 1918 г. в Германии. Веймарская конституция 1919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Сущность и механизм фашистской диктатуры в Германии.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«Новый курс» Ф.Д. Рузвельта. Закон Вагнера 1935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Изменения в государственном строе США после Второй мировой войны. Реформы избирательного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Антидемократическое и антитрестовское законодательство США.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Конституционное развитие Франции после Второй мировой войн</w:t>
      </w:r>
      <w:r>
        <w:rPr>
          <w:sz w:val="28"/>
          <w:szCs w:val="28"/>
        </w:rPr>
        <w:t xml:space="preserve">ы. Четвертая республика и </w:t>
      </w:r>
      <w:r w:rsidRPr="009835C6">
        <w:rPr>
          <w:sz w:val="28"/>
          <w:szCs w:val="28"/>
        </w:rPr>
        <w:t>Конституция 1946 г</w:t>
      </w:r>
      <w:r>
        <w:rPr>
          <w:sz w:val="28"/>
          <w:szCs w:val="28"/>
        </w:rPr>
        <w:t>.</w:t>
      </w:r>
    </w:p>
    <w:p w:rsidR="009F78FE" w:rsidRPr="0045036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Пятая республика во Франции. Конституция</w:t>
      </w:r>
      <w:r w:rsidRPr="009835C6">
        <w:rPr>
          <w:sz w:val="28"/>
          <w:szCs w:val="28"/>
        </w:rPr>
        <w:t xml:space="preserve"> 1958 г.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Образование ФРГ. Основной закон 1949 г. Объединение Германии.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Конституция Японии 1946 г. Демократизация послевоенной Японии.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источниках и системе права в Н</w:t>
      </w:r>
      <w:r w:rsidRPr="009835C6">
        <w:rPr>
          <w:sz w:val="28"/>
          <w:szCs w:val="28"/>
        </w:rPr>
        <w:t xml:space="preserve">овейшее время. </w:t>
      </w:r>
    </w:p>
    <w:p w:rsidR="009F78FE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>Изм</w:t>
      </w:r>
      <w:r>
        <w:rPr>
          <w:sz w:val="28"/>
          <w:szCs w:val="28"/>
        </w:rPr>
        <w:t>енения в гражданском праве в Н</w:t>
      </w:r>
      <w:r w:rsidRPr="009835C6">
        <w:rPr>
          <w:sz w:val="28"/>
          <w:szCs w:val="28"/>
        </w:rPr>
        <w:t xml:space="preserve">овейшее время: </w:t>
      </w:r>
      <w:r>
        <w:rPr>
          <w:sz w:val="28"/>
          <w:szCs w:val="28"/>
        </w:rPr>
        <w:t>источники права, субъекты права.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праве собственности и обязательственном праве в Новейшее время</w:t>
      </w:r>
      <w:r w:rsidRPr="009835C6">
        <w:rPr>
          <w:sz w:val="28"/>
          <w:szCs w:val="28"/>
        </w:rPr>
        <w:t>.</w:t>
      </w:r>
    </w:p>
    <w:p w:rsidR="009F78FE" w:rsidRPr="009835C6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9835C6">
        <w:rPr>
          <w:sz w:val="28"/>
          <w:szCs w:val="28"/>
        </w:rPr>
        <w:t xml:space="preserve">Основные тенденции в </w:t>
      </w:r>
      <w:r>
        <w:rPr>
          <w:sz w:val="28"/>
          <w:szCs w:val="28"/>
        </w:rPr>
        <w:t>развитии уголовного процесса в Н</w:t>
      </w:r>
      <w:r w:rsidRPr="009835C6">
        <w:rPr>
          <w:sz w:val="28"/>
          <w:szCs w:val="28"/>
        </w:rPr>
        <w:t>овейшее время.</w:t>
      </w:r>
    </w:p>
    <w:p w:rsidR="009F78FE" w:rsidRPr="00C66D94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C66D94">
        <w:rPr>
          <w:sz w:val="28"/>
          <w:szCs w:val="28"/>
        </w:rPr>
        <w:t>Основные изменения в уголовном праве в Новейшее время.</w:t>
      </w:r>
    </w:p>
    <w:p w:rsidR="009F78FE" w:rsidRPr="00C66D94" w:rsidRDefault="009F78FE" w:rsidP="009F78FE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  <w:szCs w:val="28"/>
        </w:rPr>
      </w:pPr>
      <w:r w:rsidRPr="00C66D94">
        <w:rPr>
          <w:sz w:val="28"/>
          <w:szCs w:val="28"/>
        </w:rPr>
        <w:t>Основные черты социального законодательства в Новейшее время.</w:t>
      </w:r>
    </w:p>
    <w:p w:rsidR="009F78FE" w:rsidRDefault="009F78FE" w:rsidP="009F78FE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94">
        <w:rPr>
          <w:rFonts w:ascii="Times New Roman" w:hAnsi="Times New Roman" w:cs="Times New Roman"/>
          <w:sz w:val="28"/>
          <w:szCs w:val="28"/>
        </w:rPr>
        <w:t>Основные черты семейного права в Новейшее время.</w:t>
      </w:r>
    </w:p>
    <w:p w:rsidR="003120EC" w:rsidRDefault="006E14E1"/>
    <w:p w:rsidR="009F78FE" w:rsidRDefault="009F78FE"/>
    <w:p w:rsidR="009F78FE" w:rsidRDefault="009F78FE"/>
    <w:p w:rsidR="009F78FE" w:rsidRPr="00601853" w:rsidRDefault="009F78FE" w:rsidP="009F7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истории </w:t>
      </w:r>
    </w:p>
    <w:p w:rsidR="009F78FE" w:rsidRPr="00601853" w:rsidRDefault="009F78FE" w:rsidP="009F7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государства и права, </w:t>
      </w:r>
    </w:p>
    <w:p w:rsidR="009F78FE" w:rsidRDefault="009F78FE" w:rsidP="009F78FE">
      <w:pPr>
        <w:spacing w:after="0" w:line="240" w:lineRule="auto"/>
      </w:pPr>
      <w:proofErr w:type="spellStart"/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профессор          </w:t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1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Туманов</w:t>
      </w:r>
    </w:p>
    <w:p w:rsidR="009F78FE" w:rsidRDefault="009F78FE"/>
    <w:sectPr w:rsidR="009F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6635"/>
    <w:multiLevelType w:val="hybridMultilevel"/>
    <w:tmpl w:val="A142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7F"/>
    <w:rsid w:val="000A77FB"/>
    <w:rsid w:val="002F3056"/>
    <w:rsid w:val="004C3A67"/>
    <w:rsid w:val="0050074F"/>
    <w:rsid w:val="00622141"/>
    <w:rsid w:val="006E14E1"/>
    <w:rsid w:val="008070E3"/>
    <w:rsid w:val="009F78FE"/>
    <w:rsid w:val="00D23345"/>
    <w:rsid w:val="00DE47B4"/>
    <w:rsid w:val="00DF0F7F"/>
    <w:rsid w:val="00F63B7E"/>
    <w:rsid w:val="00F9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DD01D-B5FC-4498-A85B-DDEE6215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8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9F78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7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17</cp:revision>
  <cp:lastPrinted>2023-10-12T11:13:00Z</cp:lastPrinted>
  <dcterms:created xsi:type="dcterms:W3CDTF">2020-09-24T07:33:00Z</dcterms:created>
  <dcterms:modified xsi:type="dcterms:W3CDTF">2023-10-12T11:14:00Z</dcterms:modified>
</cp:coreProperties>
</file>