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E" w:rsidRPr="00815E8E" w:rsidRDefault="00815E8E" w:rsidP="00815E8E">
      <w:pPr>
        <w:tabs>
          <w:tab w:val="left" w:pos="426"/>
        </w:tabs>
        <w:spacing w:before="120" w:after="12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15E8E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Понятие и элементы формы государства. Многообразие форм современных государств.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Понятие и классификация форм правления.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Монархия: понятие и виды.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Президентская республика. Характерные черты.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Парламентарные формы правления (парламентарная монархия и республика).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Унитарное государство: понятие и признаки.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Федерация: понятие, признаки, характерные черты.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Автономия в зарубежных странах.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Демократический политический режим: характерные черты.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Авторитарный политический режим: характерные черты и виды.</w:t>
      </w:r>
    </w:p>
    <w:p w:rsidR="00815E8E" w:rsidRPr="00815E8E" w:rsidRDefault="00815E8E" w:rsidP="00815E8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Тоталитарный режим. Фашизм: причины появления, характерные черты.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Конституция РФ 1993 г. Общая характеристика.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Реализация конституционных норм (понятие, формы). Прямое действие норм Конституции РФ 1993 г.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Правовая охрана Конституции: понятие, формы.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Конституция РСФСР 1918 г. (общая характеристика).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Конституционные поправки и пересмотр Конституции в Россий</w:t>
      </w:r>
      <w:r w:rsidRPr="00815E8E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Народовластие и основные формы его осуществления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Прямая демократия: понятие и основные институты.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Представительная демократия и система органов публичной власти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15E8E">
        <w:rPr>
          <w:rFonts w:ascii="Times New Roman" w:hAnsi="Times New Roman" w:cs="Times New Roman"/>
          <w:color w:val="auto"/>
          <w:sz w:val="28"/>
          <w:szCs w:val="28"/>
        </w:rPr>
        <w:t>Конституционные права и свободы человека и гражданина в Российской Федерации: понятие, признаки, виды.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Личные конституционные права и свободы граждан России.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815E8E">
        <w:rPr>
          <w:rFonts w:ascii="Times New Roman" w:hAnsi="Times New Roman" w:cs="Times New Roman"/>
          <w:spacing w:val="-8"/>
          <w:sz w:val="28"/>
          <w:szCs w:val="28"/>
        </w:rPr>
        <w:lastRenderedPageBreak/>
        <w:t>Конституционное право граждан на неприкосновенность личности.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 человека и гражданина на жизнь.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</w:t>
      </w:r>
      <w:r w:rsidRPr="00815E8E">
        <w:rPr>
          <w:rFonts w:ascii="Times New Roman" w:hAnsi="Times New Roman" w:cs="Times New Roman"/>
          <w:sz w:val="28"/>
          <w:szCs w:val="28"/>
        </w:rPr>
        <w:softHyphen/>
        <w:t>тии соблюдения основных прав человека в условиях чрезвычайного положения.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815E8E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Социально-экономические и культурные права граждан в России.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– конституционные права граждан РФ.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Выборы в России: понятие, конституционные функции.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Конституционные принципы избирательного права.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pacing w:val="-3"/>
          <w:sz w:val="28"/>
          <w:szCs w:val="28"/>
        </w:rPr>
      </w:pPr>
      <w:r w:rsidRPr="00815E8E">
        <w:rPr>
          <w:rFonts w:ascii="Times New Roman" w:hAnsi="Times New Roman" w:cs="Times New Roman"/>
          <w:spacing w:val="-3"/>
          <w:sz w:val="28"/>
          <w:szCs w:val="28"/>
        </w:rPr>
        <w:t>Президент РФ (порядок избрания, компетенция, акты).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Процедура отрешения Президента РФ от должности.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Федеральное Собрание – парламент Российской Федерации.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5E8E">
        <w:rPr>
          <w:rFonts w:ascii="Times New Roman" w:hAnsi="Times New Roman" w:cs="Times New Roman"/>
          <w:sz w:val="28"/>
          <w:szCs w:val="28"/>
        </w:rPr>
        <w:t>Акты Федерального Собрания РФ и его палат.</w:t>
      </w:r>
    </w:p>
    <w:p w:rsidR="00815E8E" w:rsidRPr="00815E8E" w:rsidRDefault="00815E8E" w:rsidP="00815E8E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pacing w:line="257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815E8E">
        <w:rPr>
          <w:rFonts w:ascii="Times New Roman" w:hAnsi="Times New Roman" w:cs="Times New Roman"/>
          <w:spacing w:val="-2"/>
          <w:sz w:val="28"/>
          <w:szCs w:val="28"/>
        </w:rPr>
        <w:t>Правительство РФ (порядок формирования, полномочия, акты).</w:t>
      </w:r>
    </w:p>
    <w:p w:rsidR="00000000" w:rsidRPr="00815E8E" w:rsidRDefault="00815E8E">
      <w:pPr>
        <w:rPr>
          <w:rFonts w:ascii="Times New Roman" w:hAnsi="Times New Roman" w:cs="Times New Roman"/>
        </w:rPr>
      </w:pPr>
    </w:p>
    <w:sectPr w:rsidR="00000000" w:rsidRPr="008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7FF"/>
    <w:multiLevelType w:val="hybridMultilevel"/>
    <w:tmpl w:val="DAFC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E8E"/>
    <w:rsid w:val="008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815E8E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2022-09-11T08:14:00Z</dcterms:created>
  <dcterms:modified xsi:type="dcterms:W3CDTF">2022-09-11T08:15:00Z</dcterms:modified>
</cp:coreProperties>
</file>