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3" w:rsidRPr="00FC3213" w:rsidRDefault="00FC3213" w:rsidP="00FC32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13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Теории о соотношении международного и внутригосударственного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История взаимодействия российского права с международным правом.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Роль конституционного права во взаимодействии международного и внутригосударственного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Особенности международного права как самостоятельной правовой системы.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Российская правовая доктрина и практика по вопросу о соотношении международного и внутригосударственного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213"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 w:rsidRPr="00FC3213">
        <w:rPr>
          <w:rFonts w:ascii="Times New Roman" w:hAnsi="Times New Roman" w:cs="Times New Roman"/>
          <w:sz w:val="28"/>
          <w:szCs w:val="28"/>
        </w:rPr>
        <w:t xml:space="preserve"> международного права и интернационализация конституционного права: понятие, причины тенденции.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Особенности норм и источников международного права. Юридическая сила норм международного права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 xml:space="preserve">Особенности процесса </w:t>
      </w:r>
      <w:proofErr w:type="spellStart"/>
      <w:r w:rsidRPr="00FC3213">
        <w:rPr>
          <w:rFonts w:ascii="Times New Roman" w:hAnsi="Times New Roman" w:cs="Times New Roman"/>
          <w:sz w:val="28"/>
          <w:szCs w:val="28"/>
        </w:rPr>
        <w:t>нормообразования</w:t>
      </w:r>
      <w:proofErr w:type="spellEnd"/>
      <w:r w:rsidRPr="00FC3213">
        <w:rPr>
          <w:rFonts w:ascii="Times New Roman" w:hAnsi="Times New Roman" w:cs="Times New Roman"/>
          <w:sz w:val="28"/>
          <w:szCs w:val="28"/>
        </w:rPr>
        <w:t xml:space="preserve"> в международном праве.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Конституционно-правовые основы включения норм международного права в российскую правовую систему.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Способы приведения национального законодательства в соответствие с международными обязательствами государства: российский и зарубежный опыт.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Соотношение норм и источников международного права и норм и источников национального права во внутригосударственной правовой системе.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 xml:space="preserve">Проблемы реализации норм международного права на территории Российской Федерации: конституционно-правовой аспект. 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Органы законодательной власти Российской Федерации: понятие, функции, компетенция.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Особенности осуществления функций и полномочий органами законодательной власти Российской Федерации в области правового регулирования взаимодействия внутригосударственного и международного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Взаимодействие органов законодательной власти Российской Федерации с международными органами и организациями.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 xml:space="preserve">Функции и полномочия Президента РФ в области взаимодействия российского национального права </w:t>
      </w:r>
      <w:proofErr w:type="gramStart"/>
      <w:r w:rsidRPr="00FC32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213">
        <w:rPr>
          <w:rFonts w:ascii="Times New Roman" w:hAnsi="Times New Roman" w:cs="Times New Roman"/>
          <w:sz w:val="28"/>
          <w:szCs w:val="28"/>
        </w:rPr>
        <w:t xml:space="preserve"> международным.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Органы исполнительной власти Российской Федерации: понятие, функции, компетенция.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Особенности осуществления функций и полномочий органами исполнительной власти Российской Федерации в области правового регулирования взаимодействия внутригосударственного и международного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Взаимодействие органов исполнительной власти Российской Федерации с международными органами и организациями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органов судебной власти Российской Федерации во взаимодействии международного и внутригосударственного права: конституционно-правовой аспект.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Функции и полномочия правоохранительных органов Российской Федерации во взаимодействии международного и внутригосударственного права: конституционно-правовой аспект.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Роль правовых позиций Конституционного Суда Российской Федерации во взаимодействии внутригосударственного и международного права.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Проблема применения на территории Российской Федерации решений ЕСПЧ.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  <w:tab w:val="left" w:pos="1380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Внутренняя политика государства и его национальные и интернациональные интересы, как факторы, влияющие на формирование и реализацию внешней политики государства.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567"/>
          <w:tab w:val="left" w:pos="1380"/>
        </w:tabs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213">
        <w:rPr>
          <w:rFonts w:ascii="Times New Roman" w:hAnsi="Times New Roman" w:cs="Times New Roman"/>
          <w:sz w:val="28"/>
          <w:szCs w:val="28"/>
        </w:rPr>
        <w:t>Конституционно-правовой механизм формирования и реализации внешней политики Российской Федерации.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213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конституционно-правовой политики.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213">
        <w:rPr>
          <w:rFonts w:ascii="Times New Roman" w:eastAsia="Calibri" w:hAnsi="Times New Roman" w:cs="Times New Roman"/>
          <w:sz w:val="28"/>
          <w:szCs w:val="28"/>
          <w:lang w:eastAsia="en-US"/>
        </w:rPr>
        <w:t>Соотношение конституционно-правовой и международно-правовой политики.</w:t>
      </w:r>
    </w:p>
    <w:p w:rsidR="00FC3213" w:rsidRPr="00FC3213" w:rsidRDefault="00FC3213" w:rsidP="00FC321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Влияние конституционно-правовой </w:t>
      </w:r>
      <w:proofErr w:type="gramStart"/>
      <w:r w:rsidRPr="00FC3213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политики на взаимодействие</w:t>
      </w:r>
      <w:proofErr w:type="gramEnd"/>
      <w:r w:rsidRPr="00FC3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внутригосударственного и международного права.</w:t>
      </w:r>
    </w:p>
    <w:p w:rsidR="00FC3213" w:rsidRPr="00FC3213" w:rsidRDefault="00FC3213" w:rsidP="00FC3213">
      <w:pPr>
        <w:ind w:left="360"/>
        <w:rPr>
          <w:rFonts w:ascii="Times New Roman" w:hAnsi="Times New Roman" w:cs="Times New Roman"/>
        </w:rPr>
      </w:pPr>
    </w:p>
    <w:p w:rsidR="00000000" w:rsidRPr="00FC3213" w:rsidRDefault="00FC3213">
      <w:pPr>
        <w:rPr>
          <w:rFonts w:ascii="Times New Roman" w:hAnsi="Times New Roman" w:cs="Times New Roman"/>
        </w:rPr>
      </w:pPr>
    </w:p>
    <w:p w:rsidR="00FC3213" w:rsidRPr="00FC3213" w:rsidRDefault="00FC3213">
      <w:pPr>
        <w:rPr>
          <w:rFonts w:ascii="Times New Roman" w:hAnsi="Times New Roman" w:cs="Times New Roman"/>
        </w:rPr>
      </w:pPr>
    </w:p>
    <w:sectPr w:rsidR="00FC3213" w:rsidRPr="00FC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EE0"/>
    <w:multiLevelType w:val="hybridMultilevel"/>
    <w:tmpl w:val="593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3213"/>
    <w:rsid w:val="00F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2022-09-10T09:52:00Z</dcterms:created>
  <dcterms:modified xsi:type="dcterms:W3CDTF">2022-09-10T09:52:00Z</dcterms:modified>
</cp:coreProperties>
</file>