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F" w:rsidRPr="0096071F" w:rsidRDefault="0096071F" w:rsidP="0096071F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6071F"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как отрасль права.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Нормы конституционного права.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Предмет и метод отрасли конституционного права.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Субъекты конституционного права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Источники конституционного права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Закон – основной источник российского конституционного права (понятие, признаки, виды).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96071F">
        <w:rPr>
          <w:rFonts w:ascii="Times New Roman" w:hAnsi="Times New Roman" w:cs="Times New Roman"/>
          <w:spacing w:val="-6"/>
          <w:sz w:val="28"/>
          <w:szCs w:val="28"/>
        </w:rPr>
        <w:t>Конституционная ответственность (понятие, субъекты, основания).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Конституция РФ 1993 г. Общая характеристика.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Реализация конституционных норм (понятие, формы). Прямое действие норм Конституции РФ 1993 г.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Правовая охрана Конституции: понятие, формы.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Конституция РСФСР 1918 г. (общая характеристика).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поправки и пересмотр Конституции в Россий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Народовластие и основные формы его осуществления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Прямая демократия: понятие и основные институты.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Представительная демократия и система органов публичной власти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Приобретение гражданства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Прекращение гражданства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Гражданство детей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96071F">
        <w:rPr>
          <w:rFonts w:ascii="Times New Roman" w:hAnsi="Times New Roman" w:cs="Times New Roman"/>
          <w:spacing w:val="-6"/>
          <w:sz w:val="28"/>
          <w:szCs w:val="28"/>
        </w:rPr>
        <w:t>Правовое положение лиц без гражданства и иностранцев в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Правовое положение лиц с двойным гражданством.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 политического убежища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6071F">
        <w:rPr>
          <w:rFonts w:ascii="Times New Roman" w:hAnsi="Times New Roman" w:cs="Times New Roman"/>
          <w:color w:val="auto"/>
          <w:sz w:val="28"/>
          <w:szCs w:val="28"/>
        </w:rPr>
        <w:t>Конституционные права и свободы человека и гражданина в Российской Федерации: понятие, признаки, виды.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Личные конституционные права и свободы граждан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96071F">
        <w:rPr>
          <w:rFonts w:ascii="Times New Roman" w:hAnsi="Times New Roman" w:cs="Times New Roman"/>
          <w:spacing w:val="-8"/>
          <w:sz w:val="28"/>
          <w:szCs w:val="28"/>
        </w:rPr>
        <w:t>Конституционное право граждан на неприкосновенность личности.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lastRenderedPageBreak/>
        <w:t>Право человека и гражданина на жизнь.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тии соблюдения основных прав человека в условиях чрезвычайного положения.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96071F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Социально-экономические и культурные права граждан в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– конституционные права граждан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Федеративное устройство России.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12"/>
          <w:sz w:val="28"/>
          <w:szCs w:val="28"/>
        </w:rPr>
      </w:pPr>
      <w:r w:rsidRPr="0096071F">
        <w:rPr>
          <w:rFonts w:ascii="Times New Roman" w:hAnsi="Times New Roman" w:cs="Times New Roman"/>
          <w:spacing w:val="-12"/>
          <w:sz w:val="28"/>
          <w:szCs w:val="28"/>
        </w:rPr>
        <w:t>Национальный суверенитет и его реализация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Образование СССР и прекращение его существования.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Суверенитет Российской Федерации. Государственные сим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волы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6071F">
        <w:rPr>
          <w:rFonts w:ascii="Times New Roman" w:hAnsi="Times New Roman" w:cs="Times New Roman"/>
          <w:spacing w:val="-2"/>
          <w:sz w:val="28"/>
          <w:szCs w:val="28"/>
        </w:rPr>
        <w:t>Знание текста Государственного гимна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Порядок принятия в Российскую Федерацию и образования в ее составе нового субъекта.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96071F">
        <w:rPr>
          <w:rFonts w:ascii="Times New Roman" w:hAnsi="Times New Roman" w:cs="Times New Roman"/>
          <w:spacing w:val="-4"/>
          <w:sz w:val="28"/>
          <w:szCs w:val="28"/>
        </w:rPr>
        <w:t>Конституционный статус республики в составе Российской Феде</w:t>
      </w:r>
      <w:r w:rsidRPr="0096071F">
        <w:rPr>
          <w:rFonts w:ascii="Times New Roman" w:hAnsi="Times New Roman" w:cs="Times New Roman"/>
          <w:spacing w:val="-4"/>
          <w:sz w:val="28"/>
          <w:szCs w:val="28"/>
        </w:rPr>
        <w:softHyphen/>
        <w:t>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Конституционный статус края, области в составе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Виды автономий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Компетенция Российской Федерации (понятие и виды).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96071F">
        <w:rPr>
          <w:rFonts w:ascii="Times New Roman" w:hAnsi="Times New Roman" w:cs="Times New Roman"/>
          <w:spacing w:val="-8"/>
          <w:sz w:val="28"/>
          <w:szCs w:val="28"/>
        </w:rPr>
        <w:t>Сфера совместного ведения Российской Федерац</w:t>
      </w:r>
      <w:proofErr w:type="gramStart"/>
      <w:r w:rsidRPr="0096071F">
        <w:rPr>
          <w:rFonts w:ascii="Times New Roman" w:hAnsi="Times New Roman" w:cs="Times New Roman"/>
          <w:spacing w:val="-8"/>
          <w:sz w:val="28"/>
          <w:szCs w:val="28"/>
        </w:rPr>
        <w:t>ии и ее</w:t>
      </w:r>
      <w:proofErr w:type="gramEnd"/>
      <w:r w:rsidRPr="0096071F">
        <w:rPr>
          <w:rFonts w:ascii="Times New Roman" w:hAnsi="Times New Roman" w:cs="Times New Roman"/>
          <w:spacing w:val="-8"/>
          <w:sz w:val="28"/>
          <w:szCs w:val="28"/>
        </w:rPr>
        <w:t xml:space="preserve"> субъектов.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96071F">
        <w:rPr>
          <w:rFonts w:ascii="Times New Roman" w:hAnsi="Times New Roman" w:cs="Times New Roman"/>
          <w:spacing w:val="-6"/>
          <w:sz w:val="28"/>
          <w:szCs w:val="28"/>
        </w:rPr>
        <w:t>Российская Федерация в Содружестве Независимых Государств.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Выборы в России: понятие, конституционные функции.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принципы избирательного права.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96071F">
        <w:rPr>
          <w:rFonts w:ascii="Times New Roman" w:hAnsi="Times New Roman" w:cs="Times New Roman"/>
          <w:spacing w:val="-10"/>
          <w:sz w:val="28"/>
          <w:szCs w:val="28"/>
        </w:rPr>
        <w:t>Избирательная система и ее конституционно-правовое регулирование.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Избирательный процесс, его основные стадии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Избирательные округа и избирательные участки.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Списки избирателей.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96071F">
        <w:rPr>
          <w:rFonts w:ascii="Times New Roman" w:hAnsi="Times New Roman" w:cs="Times New Roman"/>
          <w:spacing w:val="-10"/>
          <w:sz w:val="28"/>
          <w:szCs w:val="28"/>
        </w:rPr>
        <w:t>Избирательные комиссии (порядок образования, компетенция, виды).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lastRenderedPageBreak/>
        <w:t>Выдвижение кандидатов в депутаты Государственной Думы Федерального Собрания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Предвыборная агитация.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Установление результатов выборов.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3"/>
          <w:sz w:val="28"/>
          <w:szCs w:val="28"/>
        </w:rPr>
      </w:pPr>
      <w:r w:rsidRPr="0096071F">
        <w:rPr>
          <w:rFonts w:ascii="Times New Roman" w:hAnsi="Times New Roman" w:cs="Times New Roman"/>
          <w:spacing w:val="-3"/>
          <w:sz w:val="28"/>
          <w:szCs w:val="28"/>
        </w:rPr>
        <w:t>Президент РФ (порядок избрания, компетенция, акты).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Процедура отрешения Президента РФ от должности.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Федеральное Собрание – парламент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Комитеты и комиссии Совета Федерации и Государственной Думы Федерального Собрания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Порядок деятельности Государственной Думы Федерального Собрания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Конституционный статус сенатора Совета Федерации и депутата Государственной Думы Федерального Собрания РФ.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Депутатская неприкосновенность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Законодательный процесс в российском парламенте.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Парламентский контроль: понятие и формы.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Акты Федерального Собрания РФ и его палат.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6071F">
        <w:rPr>
          <w:rFonts w:ascii="Times New Roman" w:hAnsi="Times New Roman" w:cs="Times New Roman"/>
          <w:spacing w:val="-2"/>
          <w:sz w:val="28"/>
          <w:szCs w:val="28"/>
        </w:rPr>
        <w:t>Правительство РФ (порядок формирования, полномочия, акты).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4"/>
          <w:sz w:val="28"/>
          <w:szCs w:val="28"/>
        </w:rPr>
      </w:pPr>
      <w:r w:rsidRPr="0096071F">
        <w:rPr>
          <w:rFonts w:ascii="Times New Roman" w:hAnsi="Times New Roman" w:cs="Times New Roman"/>
          <w:spacing w:val="4"/>
          <w:sz w:val="28"/>
          <w:szCs w:val="28"/>
        </w:rPr>
        <w:t>Конституционные основы судебной власти 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Конституционный Суд РФ (порядок формирования, компетен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ция).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Акты Конституционного Суда РФ: виды и юридическая сила.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Законодательные органы государственной власти субъектов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субъектов Российской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>Конституционные основы местного самоуправления в Россий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96071F" w:rsidRPr="0096071F" w:rsidRDefault="0096071F" w:rsidP="0096071F">
      <w:pPr>
        <w:pStyle w:val="041E0441043D043E0432043D043E043904420435043A04410442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96071F">
        <w:rPr>
          <w:rFonts w:ascii="Times New Roman" w:hAnsi="Times New Roman" w:cs="Times New Roman"/>
          <w:spacing w:val="-6"/>
          <w:sz w:val="28"/>
          <w:szCs w:val="28"/>
        </w:rPr>
        <w:t>Гарантии прав местного самоуправления в Российской Федерации.</w:t>
      </w:r>
    </w:p>
    <w:p w:rsidR="0096071F" w:rsidRPr="0096071F" w:rsidRDefault="0096071F" w:rsidP="00960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71F">
        <w:rPr>
          <w:rFonts w:ascii="Times New Roman" w:hAnsi="Times New Roman" w:cs="Times New Roman"/>
          <w:sz w:val="28"/>
          <w:szCs w:val="28"/>
        </w:rPr>
        <w:t xml:space="preserve"> 96.Соотношение международного и российского конституцион</w:t>
      </w:r>
      <w:r w:rsidRPr="0096071F">
        <w:rPr>
          <w:rFonts w:ascii="Times New Roman" w:hAnsi="Times New Roman" w:cs="Times New Roman"/>
          <w:sz w:val="28"/>
          <w:szCs w:val="28"/>
        </w:rPr>
        <w:softHyphen/>
        <w:t>ного права.</w:t>
      </w:r>
    </w:p>
    <w:p w:rsidR="00A203F6" w:rsidRPr="0096071F" w:rsidRDefault="00A203F6" w:rsidP="0096071F">
      <w:pPr>
        <w:spacing w:after="0" w:line="240" w:lineRule="auto"/>
        <w:rPr>
          <w:rFonts w:ascii="Times New Roman" w:hAnsi="Times New Roman" w:cs="Times New Roman"/>
        </w:rPr>
      </w:pPr>
    </w:p>
    <w:sectPr w:rsidR="00A203F6" w:rsidRPr="0096071F" w:rsidSect="00A2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7FF"/>
    <w:multiLevelType w:val="hybridMultilevel"/>
    <w:tmpl w:val="DAFC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1F"/>
    <w:rsid w:val="0003612F"/>
    <w:rsid w:val="0096071F"/>
    <w:rsid w:val="00A2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96071F"/>
    <w:pPr>
      <w:widowControl w:val="0"/>
      <w:suppressAutoHyphens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3</cp:revision>
  <dcterms:created xsi:type="dcterms:W3CDTF">2022-09-11T08:22:00Z</dcterms:created>
  <dcterms:modified xsi:type="dcterms:W3CDTF">2022-09-11T08:55:00Z</dcterms:modified>
</cp:coreProperties>
</file>