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0B" w:rsidRPr="00DD200B" w:rsidRDefault="00DD200B" w:rsidP="00DD200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0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D200B" w:rsidRPr="00DD200B" w:rsidRDefault="00DD200B" w:rsidP="00DD200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0B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 А.В. Конституционное право зарубежных стран: учебник для вузов / А.В.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. – 2 изд., переработанное. М.: Издательство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. 2021. // </w:t>
      </w:r>
      <w:hyperlink r:id="rId5" w:anchor="page/1" w:history="1">
        <w:r w:rsidRPr="00DD200B">
          <w:rPr>
            <w:rStyle w:val="a3"/>
            <w:sz w:val="28"/>
            <w:szCs w:val="28"/>
          </w:rPr>
          <w:t>https://urait.ru/viewer/konstitucionnoe-pravo-zarubezhnyh-stran-470722#page/1</w:t>
        </w:r>
      </w:hyperlink>
    </w:p>
    <w:p w:rsidR="00DD200B" w:rsidRPr="00DD200B" w:rsidRDefault="00DD200B" w:rsidP="00DD200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 С.Н. Прокуратура Российской Федерации в механизме защиты конституционных прав и свобод человека и гражданина [Электронный ресурс]: монография / С.Н.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, А.В. Урываев. М.: РИОР, 2009. 224 с. URL: </w:t>
      </w:r>
      <w:hyperlink r:id="rId6" w:history="1">
        <w:r w:rsidRPr="00DD200B">
          <w:rPr>
            <w:rStyle w:val="a3"/>
            <w:sz w:val="28"/>
            <w:szCs w:val="28"/>
          </w:rPr>
          <w:t>http://znanium.com/bookread2.php?book=418377</w:t>
        </w:r>
      </w:hyperlink>
      <w:r w:rsidRPr="00DD200B">
        <w:rPr>
          <w:rFonts w:ascii="Times New Roman" w:hAnsi="Times New Roman" w:cs="Times New Roman"/>
          <w:sz w:val="28"/>
          <w:szCs w:val="28"/>
        </w:rPr>
        <w:t>.</w:t>
      </w:r>
    </w:p>
    <w:p w:rsidR="00DD200B" w:rsidRPr="00DD200B" w:rsidRDefault="00DD200B" w:rsidP="00DD200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00B">
        <w:rPr>
          <w:rFonts w:ascii="Times New Roman" w:hAnsi="Times New Roman" w:cs="Times New Roman"/>
          <w:sz w:val="28"/>
          <w:szCs w:val="28"/>
        </w:rPr>
        <w:t xml:space="preserve">Васильев С.А. 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гражданина: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. 2изд. М.: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Вуз</w:t>
      </w:r>
      <w:proofErr w:type="gramStart"/>
      <w:r w:rsidRPr="00DD200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00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., НИЦ ИНФРА-М, 2016. 116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с.URL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>: http://znanium.com/bookread2.php?book=522111.</w:t>
      </w:r>
    </w:p>
    <w:p w:rsidR="00DD200B" w:rsidRPr="00DD200B" w:rsidRDefault="00DD200B" w:rsidP="00DD200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0B">
        <w:rPr>
          <w:rFonts w:ascii="Times New Roman" w:hAnsi="Times New Roman" w:cs="Times New Roman"/>
          <w:sz w:val="28"/>
          <w:szCs w:val="28"/>
          <w:shd w:val="clear" w:color="auto" w:fill="FFFFFF"/>
        </w:rPr>
        <w:t>Валеев</w:t>
      </w:r>
      <w:proofErr w:type="spellEnd"/>
      <w:r w:rsidRPr="00DD2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Р.М. Международная и внутригосударственная защита прав человека: учебник. М.: Статут, 2011. 830 с. </w:t>
      </w:r>
      <w:r w:rsidRPr="00DD20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DD200B">
        <w:rPr>
          <w:rFonts w:ascii="Times New Roman" w:hAnsi="Times New Roman" w:cs="Times New Roman"/>
          <w:sz w:val="28"/>
          <w:szCs w:val="28"/>
          <w:shd w:val="clear" w:color="auto" w:fill="FFFFFF"/>
        </w:rPr>
        <w:t>: http://znanium.com/bookread2.php?book=309214</w:t>
      </w:r>
    </w:p>
    <w:p w:rsidR="00DD200B" w:rsidRPr="00DD200B" w:rsidRDefault="00DD200B" w:rsidP="00DD200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 Е.В. Права человека: учебное пособие. М.: ИЦ РИОР: НИЦ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., 2013. 175 с. URL: </w:t>
      </w:r>
      <w:hyperlink r:id="rId7" w:anchor="none" w:history="1">
        <w:r w:rsidRPr="00DD200B">
          <w:rPr>
            <w:rStyle w:val="a3"/>
            <w:sz w:val="28"/>
            <w:szCs w:val="28"/>
          </w:rPr>
          <w:t>http://znanium.com/catalog.php?bookinfo=501246#none</w:t>
        </w:r>
      </w:hyperlink>
      <w:r w:rsidRPr="00DD200B">
        <w:rPr>
          <w:rFonts w:ascii="Times New Roman" w:hAnsi="Times New Roman" w:cs="Times New Roman"/>
          <w:sz w:val="28"/>
          <w:szCs w:val="28"/>
        </w:rPr>
        <w:t>.</w:t>
      </w:r>
    </w:p>
    <w:p w:rsidR="00DD200B" w:rsidRPr="00DD200B" w:rsidRDefault="00DD200B" w:rsidP="00DD200B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0B">
        <w:rPr>
          <w:rFonts w:ascii="Times New Roman" w:hAnsi="Times New Roman" w:cs="Times New Roman"/>
          <w:i/>
          <w:iCs/>
          <w:sz w:val="28"/>
          <w:szCs w:val="28"/>
        </w:rPr>
        <w:t>Кузьменко</w:t>
      </w:r>
      <w:proofErr w:type="spellEnd"/>
      <w:r w:rsidRPr="00DD200B">
        <w:rPr>
          <w:rFonts w:ascii="Times New Roman" w:hAnsi="Times New Roman" w:cs="Times New Roman"/>
          <w:i/>
          <w:iCs/>
          <w:sz w:val="28"/>
          <w:szCs w:val="28"/>
        </w:rPr>
        <w:t xml:space="preserve"> В.М.</w:t>
      </w:r>
      <w:r w:rsidRPr="00DD200B">
        <w:rPr>
          <w:rFonts w:ascii="Times New Roman" w:hAnsi="Times New Roman" w:cs="Times New Roman"/>
          <w:sz w:val="28"/>
          <w:szCs w:val="28"/>
        </w:rPr>
        <w:t xml:space="preserve"> Россия в системе СНГ: формы сотрудничества // СНГ: проблемы, поиск, решение. </w:t>
      </w:r>
      <w:proofErr w:type="gramStart"/>
      <w:r w:rsidRPr="00DD20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D200B">
        <w:rPr>
          <w:rFonts w:ascii="Times New Roman" w:hAnsi="Times New Roman" w:cs="Times New Roman"/>
          <w:sz w:val="28"/>
          <w:szCs w:val="28"/>
        </w:rPr>
        <w:t>.: Университет дружбы пародов, 2012.</w:t>
      </w:r>
    </w:p>
    <w:p w:rsidR="00DD200B" w:rsidRPr="00DD200B" w:rsidRDefault="00DD200B" w:rsidP="00DD200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0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D200B" w:rsidRPr="00DD200B" w:rsidRDefault="00DD200B" w:rsidP="00DD200B">
      <w:pPr>
        <w:tabs>
          <w:tab w:val="left" w:pos="567"/>
        </w:tabs>
        <w:jc w:val="both"/>
        <w:rPr>
          <w:rStyle w:val="a3"/>
        </w:rPr>
      </w:pPr>
      <w:r w:rsidRPr="00DD200B">
        <w:rPr>
          <w:rFonts w:ascii="Times New Roman" w:hAnsi="Times New Roman" w:cs="Times New Roman"/>
          <w:sz w:val="28"/>
          <w:szCs w:val="28"/>
        </w:rPr>
        <w:t xml:space="preserve">1. Защита избирательных прав граждан на муниципальном уровне / А.Н.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Кубелун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; Под ред. Е.С.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Шугриной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. - М.: ИЦ РИОР: НИЦ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 xml:space="preserve">, 2012 // </w:t>
      </w:r>
      <w:hyperlink r:id="rId8" w:history="1">
        <w:r w:rsidRPr="00DD200B">
          <w:rPr>
            <w:rStyle w:val="a3"/>
            <w:sz w:val="28"/>
            <w:szCs w:val="28"/>
          </w:rPr>
          <w:t>http://znanium.com/bookread2.php?book=253231</w:t>
        </w:r>
      </w:hyperlink>
    </w:p>
    <w:p w:rsidR="00DD200B" w:rsidRPr="00DD200B" w:rsidRDefault="00DD200B" w:rsidP="00DD200B">
      <w:pPr>
        <w:tabs>
          <w:tab w:val="left" w:pos="567"/>
        </w:tabs>
        <w:jc w:val="both"/>
        <w:rPr>
          <w:rFonts w:ascii="Times New Roman" w:hAnsi="Times New Roman" w:cs="Times New Roman"/>
          <w:shd w:val="clear" w:color="auto" w:fill="F8F9FA"/>
        </w:rPr>
      </w:pPr>
      <w:r w:rsidRPr="00DD200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>Косов Ю.В. Содружество Независимых Государств. Интеграция, парламентская дипломатия и конфликты</w:t>
      </w:r>
      <w:proofErr w:type="gramStart"/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учебник / Косов Ю.В., Торопыгин А.В.. — Москва : Аспект Пресс, 2012. — 296 </w:t>
      </w:r>
      <w:proofErr w:type="spellStart"/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>c</w:t>
      </w:r>
      <w:proofErr w:type="spellEnd"/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>. — ISBN 978-5-7567-0640-6. — Текст</w:t>
      </w:r>
      <w:proofErr w:type="gramStart"/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:</w:t>
      </w:r>
      <w:proofErr w:type="gramEnd"/>
      <w:r w:rsidRPr="00DD200B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электронный // Электронно-библиотечная система IPR BOOKS : [сайт]. — URL: https://www.iprbookshop.ru/9024.html </w:t>
      </w:r>
    </w:p>
    <w:p w:rsidR="00DD200B" w:rsidRPr="00DD200B" w:rsidRDefault="00DD200B" w:rsidP="00DD200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00B">
        <w:rPr>
          <w:rFonts w:ascii="Times New Roman" w:hAnsi="Times New Roman" w:cs="Times New Roman"/>
          <w:i/>
          <w:iCs/>
          <w:sz w:val="28"/>
          <w:szCs w:val="28"/>
        </w:rPr>
        <w:t>3. Воробьев В.</w:t>
      </w:r>
      <w:r w:rsidRPr="00DD200B">
        <w:rPr>
          <w:rFonts w:ascii="Times New Roman" w:hAnsi="Times New Roman" w:cs="Times New Roman"/>
          <w:sz w:val="28"/>
          <w:szCs w:val="28"/>
        </w:rPr>
        <w:t xml:space="preserve"> Нужно ли реформировать СНГ"? // Обозреватель -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Observer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>. - 2007. - № 1. - С. 58-66.</w:t>
      </w:r>
    </w:p>
    <w:p w:rsidR="00DD200B" w:rsidRPr="00DD200B" w:rsidRDefault="00DD200B" w:rsidP="00DD200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00B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spellStart"/>
      <w:r w:rsidRPr="00DD200B">
        <w:rPr>
          <w:rFonts w:ascii="Times New Roman" w:hAnsi="Times New Roman" w:cs="Times New Roman"/>
          <w:i/>
          <w:iCs/>
          <w:sz w:val="28"/>
          <w:szCs w:val="28"/>
        </w:rPr>
        <w:t>Горовой</w:t>
      </w:r>
      <w:proofErr w:type="spellEnd"/>
      <w:r w:rsidRPr="00DD200B">
        <w:rPr>
          <w:rFonts w:ascii="Times New Roman" w:hAnsi="Times New Roman" w:cs="Times New Roman"/>
          <w:i/>
          <w:iCs/>
          <w:sz w:val="28"/>
          <w:szCs w:val="28"/>
        </w:rPr>
        <w:t xml:space="preserve"> В.А., Черняховский С.И.</w:t>
      </w:r>
      <w:r w:rsidRPr="00DD200B">
        <w:rPr>
          <w:rFonts w:ascii="Times New Roman" w:hAnsi="Times New Roman" w:cs="Times New Roman"/>
          <w:sz w:val="28"/>
          <w:szCs w:val="28"/>
        </w:rPr>
        <w:t xml:space="preserve"> Содружество Независимых Государств: реалии и перспективы. - М.: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Навона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>, 2008.</w:t>
      </w:r>
    </w:p>
    <w:p w:rsidR="00DD200B" w:rsidRPr="00DD200B" w:rsidRDefault="00DD200B" w:rsidP="00DD200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00B">
        <w:rPr>
          <w:rFonts w:ascii="Times New Roman" w:hAnsi="Times New Roman" w:cs="Times New Roman"/>
          <w:sz w:val="28"/>
          <w:szCs w:val="28"/>
        </w:rPr>
        <w:lastRenderedPageBreak/>
        <w:t xml:space="preserve">5. Петраков М. О концепции дальнейшего развития СНГ // </w:t>
      </w:r>
      <w:proofErr w:type="spellStart"/>
      <w:r w:rsidRPr="00DD200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D200B">
        <w:rPr>
          <w:rFonts w:ascii="Times New Roman" w:hAnsi="Times New Roman" w:cs="Times New Roman"/>
          <w:sz w:val="28"/>
          <w:szCs w:val="28"/>
        </w:rPr>
        <w:t>. жизнь. – 2009. – № 8. – С. 40–52.</w:t>
      </w:r>
    </w:p>
    <w:p w:rsidR="00000000" w:rsidRPr="00DD200B" w:rsidRDefault="00DD200B">
      <w:pPr>
        <w:rPr>
          <w:rFonts w:ascii="Times New Roman" w:hAnsi="Times New Roman" w:cs="Times New Roman"/>
        </w:rPr>
      </w:pPr>
    </w:p>
    <w:sectPr w:rsidR="00000000" w:rsidRPr="00DD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00B"/>
    <w:rsid w:val="00DD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253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01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18377" TargetMode="External"/><Relationship Id="rId5" Type="http://schemas.openxmlformats.org/officeDocument/2006/relationships/hyperlink" Target="https://urait.ru/viewer/konstitucionnoe-pravo-zarubezhnyh-stran-4707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2022-09-09T08:24:00Z</dcterms:created>
  <dcterms:modified xsi:type="dcterms:W3CDTF">2022-09-09T08:24:00Z</dcterms:modified>
</cp:coreProperties>
</file>