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B" w:rsidRPr="00D470CB" w:rsidRDefault="00D470CB" w:rsidP="00D470C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C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470CB" w:rsidRPr="00D470CB" w:rsidRDefault="00D470CB" w:rsidP="00D47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0CB">
        <w:rPr>
          <w:rFonts w:ascii="Times New Roman" w:hAnsi="Times New Roman" w:cs="Times New Roman"/>
          <w:sz w:val="28"/>
          <w:szCs w:val="28"/>
        </w:rPr>
        <w:t xml:space="preserve">1. </w:t>
      </w:r>
      <w:r w:rsidRPr="00D470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Абашидзе, А. Х. </w:t>
      </w:r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Европейская система защиты прав человека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А. Х. Абашидзе, Е. С. 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Алисиевич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; под редакцией А. Х. Абашидзе. — Москва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, 2021. — 140 с. — (Высшее образование). — ISBN 978-5-534-08235-7. — Текст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D470CB">
          <w:rPr>
            <w:rStyle w:val="a3"/>
            <w:rFonts w:eastAsia="Arial"/>
            <w:color w:val="auto"/>
            <w:sz w:val="28"/>
            <w:szCs w:val="28"/>
            <w:shd w:val="clear" w:color="auto" w:fill="FFFFFF"/>
          </w:rPr>
          <w:t>https://urait.ru/bcode/471823</w:t>
        </w:r>
      </w:hyperlink>
    </w:p>
    <w:p w:rsidR="00D470CB" w:rsidRPr="00D470CB" w:rsidRDefault="00D470CB" w:rsidP="00D470C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0CB">
        <w:rPr>
          <w:rFonts w:ascii="Times New Roman" w:hAnsi="Times New Roman" w:cs="Times New Roman"/>
          <w:sz w:val="28"/>
          <w:szCs w:val="28"/>
        </w:rPr>
        <w:t xml:space="preserve">2. </w:t>
      </w:r>
      <w:r w:rsidRPr="00D470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Абашидзе, А. Х. </w:t>
      </w:r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Защита прав человека в ЕСПЧ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практическое пособие / А. Х. Абашидзе, Е. С. 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Алисиевич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; под редакцией А. Х. Абашидзе. — Москва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, 2021. — 97 с. — (Профессиональная практика).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— ISBN 978-5-534-04434-8. — Текст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D470CB">
          <w:rPr>
            <w:rStyle w:val="a3"/>
            <w:rFonts w:eastAsia="Arial"/>
            <w:color w:val="auto"/>
            <w:sz w:val="28"/>
            <w:szCs w:val="28"/>
            <w:shd w:val="clear" w:color="auto" w:fill="FFFFFF"/>
          </w:rPr>
          <w:t>https://urait.ru/bcode/471825</w:t>
        </w:r>
      </w:hyperlink>
    </w:p>
    <w:p w:rsidR="00D470CB" w:rsidRPr="00D470CB" w:rsidRDefault="00D470CB" w:rsidP="00D47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0C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3. </w:t>
      </w:r>
      <w:proofErr w:type="spellStart"/>
      <w:r w:rsidRPr="00D470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Кашкин</w:t>
      </w:r>
      <w:proofErr w:type="spellEnd"/>
      <w:r w:rsidRPr="00D470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С. Ю. </w:t>
      </w:r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 Европейского союза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С. Ю. 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, П. А. Калиниченко, А. О. Четвериков ; под редакцией С. Ю. 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Кашкина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, 2021. — 386 с. — (Высшее образование). — ISBN 978-5-534-02805-8. — Текст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D470CB">
          <w:rPr>
            <w:rStyle w:val="a3"/>
            <w:rFonts w:eastAsia="Arial"/>
            <w:color w:val="auto"/>
            <w:sz w:val="28"/>
            <w:szCs w:val="28"/>
            <w:shd w:val="clear" w:color="auto" w:fill="FFFFFF"/>
          </w:rPr>
          <w:t>https://urait.ru/bcode/468958</w:t>
        </w:r>
      </w:hyperlink>
    </w:p>
    <w:p w:rsidR="00D470CB" w:rsidRPr="00D470CB" w:rsidRDefault="00D470CB" w:rsidP="00D470CB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470C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4. </w:t>
      </w:r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Международное право в 2 ч. Часть 1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А. Н. 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Вылегжанин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ответственный редактор А. Н. 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Вылегжанин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, 2021. — 329 с. — (Высшее образование). — ISBN 978-5-534-13874-0. — Текст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D470CB">
          <w:rPr>
            <w:rStyle w:val="a3"/>
            <w:rFonts w:eastAsia="Arial"/>
            <w:color w:val="auto"/>
            <w:sz w:val="28"/>
            <w:szCs w:val="28"/>
            <w:shd w:val="clear" w:color="auto" w:fill="FFFFFF"/>
          </w:rPr>
          <w:t>https://urait.ru/bcode/467113</w:t>
        </w:r>
      </w:hyperlink>
    </w:p>
    <w:p w:rsidR="00D470CB" w:rsidRPr="00D470CB" w:rsidRDefault="00D470CB" w:rsidP="00D470C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D470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 </w:t>
      </w:r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 системы защиты прав человека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А. Х. Абашидзе [и др.] ; под редакцией А. Х. Абашидзе. — 2-е изд.,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, 2021. — 378 с. — (Высшее образование). — ISBN 978-5-9916-9435-3. — Текст</w:t>
      </w:r>
      <w:proofErr w:type="gram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D470CB">
          <w:rPr>
            <w:rStyle w:val="a3"/>
            <w:rFonts w:eastAsia="Arial"/>
            <w:color w:val="auto"/>
            <w:sz w:val="28"/>
            <w:szCs w:val="28"/>
            <w:shd w:val="clear" w:color="auto" w:fill="FFFFFF"/>
          </w:rPr>
          <w:t>https://urait.ru/bcode/470757</w:t>
        </w:r>
      </w:hyperlink>
      <w:r w:rsidRPr="00D470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70CB" w:rsidRPr="00D470CB" w:rsidRDefault="00D470CB" w:rsidP="00D470C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0CB" w:rsidRPr="00D470CB" w:rsidRDefault="00D470CB" w:rsidP="00D470C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CB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D470CB" w:rsidRPr="00D470CB" w:rsidRDefault="00D470CB" w:rsidP="00D470CB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spellStart"/>
      <w:r w:rsidRPr="00D470CB">
        <w:t>Бессарабов</w:t>
      </w:r>
      <w:proofErr w:type="spellEnd"/>
      <w:r w:rsidRPr="00D470CB">
        <w:t xml:space="preserve"> В.Г. Европейский Суд по правам человека. М., 2017. </w:t>
      </w:r>
    </w:p>
    <w:p w:rsidR="00D470CB" w:rsidRPr="00D470CB" w:rsidRDefault="00D470CB" w:rsidP="00D470CB">
      <w:pPr>
        <w:pStyle w:val="a4"/>
        <w:numPr>
          <w:ilvl w:val="0"/>
          <w:numId w:val="1"/>
        </w:numPr>
        <w:spacing w:after="1" w:line="280" w:lineRule="atLeast"/>
        <w:ind w:left="0" w:firstLine="709"/>
        <w:jc w:val="both"/>
        <w:rPr>
          <w:lang w:val="en-US"/>
        </w:rPr>
      </w:pPr>
      <w:proofErr w:type="spellStart"/>
      <w:r w:rsidRPr="00D470CB">
        <w:lastRenderedPageBreak/>
        <w:t>Велиева</w:t>
      </w:r>
      <w:proofErr w:type="spellEnd"/>
      <w:r w:rsidRPr="00D470CB">
        <w:t xml:space="preserve"> Д. </w:t>
      </w:r>
      <w:proofErr w:type="spellStart"/>
      <w:r w:rsidRPr="00D470CB">
        <w:t>С.Конституционализация</w:t>
      </w:r>
      <w:proofErr w:type="spellEnd"/>
      <w:r w:rsidRPr="00D470CB">
        <w:t xml:space="preserve"> европейских стандартов в области прав человека // Вестник СГЮА. 2018. </w:t>
      </w:r>
      <w:r w:rsidRPr="00D470CB">
        <w:rPr>
          <w:lang w:val="en-US"/>
        </w:rPr>
        <w:t xml:space="preserve">№4 (123). URL: </w:t>
      </w:r>
      <w:hyperlink r:id="rId10" w:history="1">
        <w:r w:rsidRPr="00D470CB">
          <w:rPr>
            <w:rStyle w:val="a3"/>
            <w:color w:val="auto"/>
            <w:lang w:val="en-US"/>
          </w:rPr>
          <w:t>https://cyberleninka.ru/article/n/konstitutsionalizatsiya-evropeyskih-standartov-v-oblasti-prav-cheloveka</w:t>
        </w:r>
      </w:hyperlink>
      <w:r w:rsidRPr="00D470CB">
        <w:rPr>
          <w:lang w:val="en-US"/>
        </w:rPr>
        <w:t>.</w:t>
      </w:r>
    </w:p>
    <w:p w:rsidR="00D470CB" w:rsidRPr="00D470CB" w:rsidRDefault="00D470CB" w:rsidP="00D470CB">
      <w:pPr>
        <w:pStyle w:val="a4"/>
        <w:numPr>
          <w:ilvl w:val="0"/>
          <w:numId w:val="1"/>
        </w:numPr>
        <w:spacing w:after="1" w:line="280" w:lineRule="atLeast"/>
        <w:ind w:left="0" w:firstLine="709"/>
        <w:jc w:val="both"/>
      </w:pPr>
      <w:proofErr w:type="spellStart"/>
      <w:r w:rsidRPr="00D470CB">
        <w:t>Велиева</w:t>
      </w:r>
      <w:proofErr w:type="spellEnd"/>
      <w:r w:rsidRPr="00D470CB">
        <w:t xml:space="preserve"> Д.С. Европейский суд по правам человека подтвердил обязанность государства по охране окружающей среды // Российская юстиция. - М.: </w:t>
      </w:r>
      <w:proofErr w:type="spellStart"/>
      <w:r w:rsidRPr="00D470CB">
        <w:t>Юрид</w:t>
      </w:r>
      <w:proofErr w:type="spellEnd"/>
      <w:r w:rsidRPr="00D470CB">
        <w:t>. мир, 2007, № 12. - С. 70-71.</w:t>
      </w:r>
    </w:p>
    <w:p w:rsidR="00D470CB" w:rsidRPr="00D470CB" w:rsidRDefault="00D470CB" w:rsidP="00D470CB">
      <w:pPr>
        <w:pStyle w:val="a4"/>
        <w:numPr>
          <w:ilvl w:val="0"/>
          <w:numId w:val="1"/>
        </w:numPr>
        <w:spacing w:after="1" w:line="280" w:lineRule="atLeast"/>
        <w:ind w:left="0" w:firstLine="709"/>
        <w:jc w:val="both"/>
        <w:rPr>
          <w:lang w:val="en-US"/>
        </w:rPr>
      </w:pPr>
      <w:proofErr w:type="spellStart"/>
      <w:r w:rsidRPr="00D470CB">
        <w:t>Велиева</w:t>
      </w:r>
      <w:proofErr w:type="spellEnd"/>
      <w:r w:rsidRPr="00D470CB">
        <w:t xml:space="preserve"> Д.С., Пресняков М.В. Исполнение решений ЕСПЧ: национальные демократические процедуры vs правовая определенность// Вестник ПАГС. 2020. </w:t>
      </w:r>
      <w:r w:rsidRPr="00D470CB">
        <w:rPr>
          <w:lang w:val="en-US"/>
        </w:rPr>
        <w:t xml:space="preserve">№6. URL: </w:t>
      </w:r>
      <w:hyperlink r:id="rId11" w:history="1">
        <w:r w:rsidRPr="00D470CB">
          <w:rPr>
            <w:rStyle w:val="a3"/>
            <w:color w:val="auto"/>
            <w:lang w:val="en-US"/>
          </w:rPr>
          <w:t>https://cyberleninka.ru/article/n/ispolnenie-resheniy-espch-natsionalnye-demokraticheskie-protsedury-vs-pravovaya-opredelennost</w:t>
        </w:r>
      </w:hyperlink>
      <w:r w:rsidRPr="00D470CB">
        <w:rPr>
          <w:lang w:val="en-US"/>
        </w:rPr>
        <w:t>.</w:t>
      </w:r>
    </w:p>
    <w:p w:rsidR="00000000" w:rsidRPr="00D470CB" w:rsidRDefault="00D470CB">
      <w:pPr>
        <w:rPr>
          <w:rFonts w:ascii="Times New Roman" w:hAnsi="Times New Roman" w:cs="Times New Roman"/>
          <w:lang w:val="en-US"/>
        </w:rPr>
      </w:pPr>
    </w:p>
    <w:sectPr w:rsidR="00000000" w:rsidRPr="00D4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DEE"/>
    <w:multiLevelType w:val="hybridMultilevel"/>
    <w:tmpl w:val="8CF4F498"/>
    <w:lvl w:ilvl="0" w:tplc="D0EC8B94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CB"/>
    <w:rsid w:val="00D4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0C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70CB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1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689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1825" TargetMode="External"/><Relationship Id="rId11" Type="http://schemas.openxmlformats.org/officeDocument/2006/relationships/hyperlink" Target="https://cyberleninka.ru/article/n/ispolnenie-resheniy-espch-natsionalnye-demokraticheskie-protsedury-vs-pravovaya-opredelennost" TargetMode="External"/><Relationship Id="rId5" Type="http://schemas.openxmlformats.org/officeDocument/2006/relationships/hyperlink" Target="https://urait.ru/bcode/471823" TargetMode="External"/><Relationship Id="rId10" Type="http://schemas.openxmlformats.org/officeDocument/2006/relationships/hyperlink" Target="https://cyberleninka.ru/article/n/konstitutsionalizatsiya-evropeyskih-standartov-v-oblasti-prav-chelo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0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2022-09-09T08:10:00Z</dcterms:created>
  <dcterms:modified xsi:type="dcterms:W3CDTF">2022-09-09T08:11:00Z</dcterms:modified>
</cp:coreProperties>
</file>