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70" w:rsidRPr="00591866" w:rsidRDefault="00157C70" w:rsidP="00157C70">
      <w:pPr>
        <w:pStyle w:val="041704300433043E043B043E0432043E043A1"/>
        <w:spacing w:before="0" w:after="0" w:line="100" w:lineRule="atLeast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proofErr w:type="gramStart"/>
      <w:r w:rsidRPr="00591866">
        <w:rPr>
          <w:rFonts w:ascii="Times New Roman" w:hAnsi="Times New Roman" w:cs="Times New Roman"/>
          <w:caps w:val="0"/>
          <w:color w:val="auto"/>
          <w:sz w:val="28"/>
          <w:szCs w:val="28"/>
        </w:rPr>
        <w:t>Экзаменационные</w:t>
      </w:r>
      <w:proofErr w:type="gramEnd"/>
      <w:r w:rsidRPr="00591866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 вопросыпо дисциплине</w:t>
      </w:r>
    </w:p>
    <w:p w:rsidR="00157C70" w:rsidRPr="00591866" w:rsidRDefault="00157C70" w:rsidP="00157C70">
      <w:pPr>
        <w:pStyle w:val="041704300433043E043B043E0432043E043A1"/>
        <w:spacing w:before="0" w:after="0" w:line="100" w:lineRule="atLeast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591866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«Конституционное право </w:t>
      </w:r>
      <w:r w:rsidR="00A0353C" w:rsidRPr="00591866">
        <w:rPr>
          <w:rFonts w:ascii="Times New Roman" w:hAnsi="Times New Roman" w:cs="Times New Roman"/>
          <w:caps w:val="0"/>
          <w:color w:val="auto"/>
          <w:sz w:val="28"/>
          <w:szCs w:val="28"/>
        </w:rPr>
        <w:t>зарубежных стран</w:t>
      </w:r>
      <w:r w:rsidRPr="00591866">
        <w:rPr>
          <w:rFonts w:ascii="Times New Roman" w:hAnsi="Times New Roman" w:cs="Times New Roman"/>
          <w:caps w:val="0"/>
          <w:color w:val="auto"/>
          <w:sz w:val="28"/>
          <w:szCs w:val="28"/>
        </w:rPr>
        <w:t>»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bookmarkStart w:id="0" w:name="_GoBack"/>
      <w:bookmarkEnd w:id="0"/>
      <w:r w:rsidRPr="00591866">
        <w:rPr>
          <w:sz w:val="28"/>
          <w:szCs w:val="28"/>
        </w:rPr>
        <w:t>Понятие конституционного права зарубежных стран. Конституционно-правовые отношения, субъекты конституци</w:t>
      </w:r>
      <w:r w:rsidRPr="00591866">
        <w:rPr>
          <w:sz w:val="28"/>
          <w:szCs w:val="28"/>
        </w:rPr>
        <w:softHyphen/>
        <w:t>онного права.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597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Источники конституционного права в зарубежных странах.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Понятие и сущность, классификация конституций зарубежных стран.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06"/>
        </w:tabs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Характерные черты и особенности конституций государств За</w:t>
      </w:r>
      <w:r w:rsidRPr="00591866">
        <w:rPr>
          <w:sz w:val="28"/>
          <w:szCs w:val="28"/>
        </w:rPr>
        <w:softHyphen/>
        <w:t xml:space="preserve">пада, принятых после </w:t>
      </w:r>
      <w:smartTag w:uri="urn:schemas-microsoft-com:office:smarttags" w:element="metricconverter">
        <w:smartTagPr>
          <w:attr w:name="ProductID" w:val="1945 г"/>
        </w:smartTagPr>
        <w:r w:rsidRPr="00591866">
          <w:rPr>
            <w:sz w:val="28"/>
            <w:szCs w:val="28"/>
          </w:rPr>
          <w:t>1945 г</w:t>
        </w:r>
      </w:smartTag>
      <w:r w:rsidRPr="00591866">
        <w:rPr>
          <w:sz w:val="28"/>
          <w:szCs w:val="28"/>
        </w:rPr>
        <w:t>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Конституции развивающихся стран: общая характеристика.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587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Понятие и механизм конституционного контроля и надзора.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Конституционно-правовой ста</w:t>
      </w:r>
      <w:r w:rsidRPr="00591866">
        <w:rPr>
          <w:sz w:val="28"/>
          <w:szCs w:val="28"/>
        </w:rPr>
        <w:softHyphen/>
        <w:t>тус политических партий. Классификация политических партий.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Гражданство в зарубежных странах, порядок его приобрете</w:t>
      </w:r>
      <w:r w:rsidRPr="00591866">
        <w:rPr>
          <w:sz w:val="28"/>
          <w:szCs w:val="28"/>
        </w:rPr>
        <w:softHyphen/>
        <w:t>ния и утраты.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Понятие и характерные черты конституционных прав и сво</w:t>
      </w:r>
      <w:r w:rsidRPr="00591866">
        <w:rPr>
          <w:sz w:val="28"/>
          <w:szCs w:val="28"/>
        </w:rPr>
        <w:softHyphen/>
        <w:t>бод. Их классификация по различным основаниям.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Основные личные права и свободы. Общая характеристика.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Основные политические права и свободы. Общая характеристика.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Конституционно-правовые основы судебной защиты прав и свобод в зарубежных странах.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Понятие и элементы формы государства. Многообразие форм современных государств.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Понятие и классификация форм правления.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Монархия: понятие и виды.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Президентская республика. Характерные черты.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Унитарное государство: понятие и признаки.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4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Федерация: понятие, признаки, характерные черты.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Автономия в зарубежных странах.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Демократический политический режим: характерные черты и виды.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Авторитарный политический режим: характерные черты и виды.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Тоталитарный режим. Фашизм: сущность, причины появления.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Понятие и принципы избирательного права.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Избирательный процесс, его основные стадии.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Мажоритарные избирательные системы. Понятие, виды, прак</w:t>
      </w:r>
      <w:r w:rsidRPr="00591866">
        <w:rPr>
          <w:sz w:val="28"/>
          <w:szCs w:val="28"/>
        </w:rPr>
        <w:softHyphen/>
        <w:t>тика применения.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2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 w:rsidRPr="00591866">
        <w:rPr>
          <w:sz w:val="28"/>
          <w:szCs w:val="28"/>
        </w:rPr>
        <w:t>пропорционализма</w:t>
      </w:r>
      <w:proofErr w:type="spellEnd"/>
      <w:r w:rsidRPr="00591866">
        <w:rPr>
          <w:sz w:val="28"/>
          <w:szCs w:val="28"/>
        </w:rPr>
        <w:t>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Референдум в зарубежных странах: понятие, виды, практика применения.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Президент: правовое положение в республиках с различными формами правления.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lastRenderedPageBreak/>
        <w:t>Парламент: порядок формирования, структура, полномочия.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Законодательная процедура в парламентах зарубежных стран.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Порядок формирования, состав и структура правительства.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Статус и полномочия правительства. Институт парламентской ответственности правительства.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 xml:space="preserve">Характерные черты Конституции США </w:t>
      </w:r>
      <w:smartTag w:uri="urn:schemas-microsoft-com:office:smarttags" w:element="metricconverter">
        <w:smartTagPr>
          <w:attr w:name="ProductID" w:val="1787 г"/>
        </w:smartTagPr>
        <w:r w:rsidRPr="00591866">
          <w:rPr>
            <w:sz w:val="28"/>
            <w:szCs w:val="28"/>
          </w:rPr>
          <w:t>1787 г</w:t>
        </w:r>
      </w:smartTag>
      <w:r w:rsidRPr="00591866">
        <w:rPr>
          <w:sz w:val="28"/>
          <w:szCs w:val="28"/>
        </w:rPr>
        <w:t>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правового статуса личности в США.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Конгресс США: структура, полномочия.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Президент США: порядок выборов, полномочия, подчиненный ему аппа</w:t>
      </w:r>
      <w:r w:rsidRPr="00591866">
        <w:rPr>
          <w:sz w:val="28"/>
          <w:szCs w:val="28"/>
        </w:rPr>
        <w:softHyphen/>
        <w:t>рат управления.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Верховный суд США. Основы судебной системы США.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Правоохранительные органы США.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Конституция и правовая система Великобритании.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Парламент Великобритании: полномочия, внутренняя органи</w:t>
      </w:r>
      <w:r w:rsidRPr="00591866">
        <w:rPr>
          <w:sz w:val="28"/>
          <w:szCs w:val="28"/>
        </w:rPr>
        <w:softHyphen/>
        <w:t>зация палат.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789"/>
        </w:tabs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судебной системы  Великобритании.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Правоохранительные органы Великобритании.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 xml:space="preserve">Конституция Франции </w:t>
      </w:r>
      <w:smartTag w:uri="urn:schemas-microsoft-com:office:smarttags" w:element="metricconverter">
        <w:smartTagPr>
          <w:attr w:name="ProductID" w:val="1958 г"/>
        </w:smartTagPr>
        <w:r w:rsidRPr="00591866">
          <w:rPr>
            <w:sz w:val="28"/>
            <w:szCs w:val="28"/>
          </w:rPr>
          <w:t>1958 г</w:t>
        </w:r>
      </w:smartTag>
      <w:r w:rsidRPr="00591866">
        <w:rPr>
          <w:sz w:val="28"/>
          <w:szCs w:val="28"/>
        </w:rPr>
        <w:t>.: общая характеристика.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Правоохранительные органы Франции.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Статус Президента и исполнительной власти во Франции.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Парламент Франции: полномочия, внутренняя организация палат.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Конституционный совет Франции. Основы судебной системы.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 xml:space="preserve">Основной закон ФРГ </w:t>
      </w:r>
      <w:smartTag w:uri="urn:schemas-microsoft-com:office:smarttags" w:element="metricconverter">
        <w:smartTagPr>
          <w:attr w:name="ProductID" w:val="1949 г"/>
        </w:smartTagPr>
        <w:r w:rsidRPr="00591866">
          <w:rPr>
            <w:sz w:val="28"/>
            <w:szCs w:val="28"/>
          </w:rPr>
          <w:t>1949 г</w:t>
        </w:r>
      </w:smartTag>
      <w:r w:rsidRPr="00591866">
        <w:rPr>
          <w:sz w:val="28"/>
          <w:szCs w:val="28"/>
        </w:rPr>
        <w:t>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Правоохранительные органы ФРГ.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Парламент ФРГ: полномочия и внутренняя организация палат.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Правовой статус Правительства ФРГ.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Конституционный суд ФРГ.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Общая характеристика конституционного права стран СНГ.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8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конституционного права Республики Армения.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конституционного права Республики Беларусь.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конституционного права Республики Казахстан.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конституционного права Республики Узбекистан.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9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 xml:space="preserve">Конституция Японии </w:t>
      </w:r>
      <w:smartTag w:uri="urn:schemas-microsoft-com:office:smarttags" w:element="metricconverter">
        <w:smartTagPr>
          <w:attr w:name="ProductID" w:val="1946 г"/>
        </w:smartTagPr>
        <w:r w:rsidRPr="00591866">
          <w:rPr>
            <w:sz w:val="28"/>
            <w:szCs w:val="28"/>
          </w:rPr>
          <w:t>1946 г</w:t>
        </w:r>
      </w:smartTag>
      <w:r w:rsidRPr="00591866">
        <w:rPr>
          <w:sz w:val="28"/>
          <w:szCs w:val="28"/>
        </w:rPr>
        <w:t>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Парламент Японии.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Правительство Японии.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судебной системы Японии.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86"/>
        </w:tabs>
        <w:spacing w:after="0"/>
        <w:ind w:right="4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конституционного права Республики Монголия.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3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Основы конституционного права Республики Индия.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 xml:space="preserve">Конституция КНР </w:t>
      </w:r>
      <w:smartTag w:uri="urn:schemas-microsoft-com:office:smarttags" w:element="metricconverter">
        <w:smartTagPr>
          <w:attr w:name="ProductID" w:val="1982 г"/>
        </w:smartTagPr>
        <w:r w:rsidRPr="00591866">
          <w:rPr>
            <w:sz w:val="28"/>
            <w:szCs w:val="28"/>
          </w:rPr>
          <w:t>1982 г</w:t>
        </w:r>
      </w:smartTag>
      <w:r w:rsidRPr="00591866">
        <w:rPr>
          <w:sz w:val="28"/>
          <w:szCs w:val="28"/>
        </w:rPr>
        <w:t>.: общая характеристика.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tabs>
          <w:tab w:val="left" w:pos="678"/>
        </w:tabs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Политические партии и общественные объединения КНР.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Система высших органов государственной власти и управления КНР.</w:t>
      </w:r>
    </w:p>
    <w:p w:rsidR="00591866" w:rsidRPr="00591866" w:rsidRDefault="00591866" w:rsidP="00591866">
      <w:pPr>
        <w:pStyle w:val="a3"/>
        <w:numPr>
          <w:ilvl w:val="0"/>
          <w:numId w:val="2"/>
        </w:numPr>
        <w:spacing w:after="0"/>
        <w:ind w:right="40"/>
        <w:jc w:val="both"/>
        <w:rPr>
          <w:sz w:val="28"/>
          <w:szCs w:val="28"/>
        </w:rPr>
      </w:pPr>
      <w:r w:rsidRPr="00591866">
        <w:rPr>
          <w:sz w:val="28"/>
          <w:szCs w:val="28"/>
        </w:rPr>
        <w:t>Административно-территориальное устройство и националь</w:t>
      </w:r>
      <w:r w:rsidRPr="00591866">
        <w:rPr>
          <w:sz w:val="28"/>
          <w:szCs w:val="28"/>
        </w:rPr>
        <w:softHyphen/>
        <w:t>ная автономия КНР.</w:t>
      </w:r>
    </w:p>
    <w:p w:rsidR="0064068B" w:rsidRPr="00591866" w:rsidRDefault="0064068B" w:rsidP="00591866">
      <w:pPr>
        <w:pStyle w:val="a3"/>
        <w:spacing w:after="0"/>
        <w:ind w:left="502" w:right="20"/>
        <w:jc w:val="both"/>
      </w:pPr>
    </w:p>
    <w:sectPr w:rsidR="0064068B" w:rsidRPr="00591866" w:rsidSect="00D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C84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803A2"/>
    <w:multiLevelType w:val="hybridMultilevel"/>
    <w:tmpl w:val="F918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3A35"/>
    <w:rsid w:val="00157C70"/>
    <w:rsid w:val="001D7964"/>
    <w:rsid w:val="00591866"/>
    <w:rsid w:val="0064068B"/>
    <w:rsid w:val="00A0353C"/>
    <w:rsid w:val="00D03A35"/>
    <w:rsid w:val="00DB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C70"/>
    <w:pPr>
      <w:spacing w:after="120"/>
    </w:pPr>
  </w:style>
  <w:style w:type="character" w:customStyle="1" w:styleId="a4">
    <w:name w:val="Основной текст Знак"/>
    <w:basedOn w:val="a0"/>
    <w:link w:val="a3"/>
    <w:rsid w:val="00157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704300433043E043B043E0432043E043A1">
    <w:name w:val="&lt;0417&gt;&lt;0430&gt;&lt;0433&gt;&lt;043E&gt;&lt;043B&gt;&lt;043E&gt;&lt;0432&gt;&lt;043E&gt;&lt;043A&gt;_1"/>
    <w:basedOn w:val="a"/>
    <w:rsid w:val="00157C70"/>
    <w:pPr>
      <w:keepNext/>
      <w:keepLines/>
      <w:widowControl w:val="0"/>
      <w:suppressAutoHyphens/>
      <w:spacing w:before="130" w:after="765" w:line="288" w:lineRule="auto"/>
      <w:jc w:val="center"/>
    </w:pPr>
    <w:rPr>
      <w:rFonts w:ascii="KudrashovC" w:hAnsi="KudrashovC" w:cs="KudrashovC"/>
      <w:b/>
      <w:bCs/>
      <w:cap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mikshtada</cp:lastModifiedBy>
  <cp:revision>5</cp:revision>
  <dcterms:created xsi:type="dcterms:W3CDTF">2020-09-24T16:18:00Z</dcterms:created>
  <dcterms:modified xsi:type="dcterms:W3CDTF">2022-09-11T07:59:00Z</dcterms:modified>
</cp:coreProperties>
</file>