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AF" w:rsidRPr="00E549E4" w:rsidRDefault="008F75AF" w:rsidP="008F75AF">
      <w:pPr>
        <w:pStyle w:val="041704300433043E043B043E0432043E043A1"/>
        <w:spacing w:before="0" w:after="0" w:line="240" w:lineRule="auto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Э</w:t>
      </w:r>
      <w:r w:rsidRPr="00E549E4">
        <w:rPr>
          <w:rFonts w:ascii="Times New Roman" w:hAnsi="Times New Roman" w:cs="Times New Roman"/>
          <w:caps w:val="0"/>
          <w:sz w:val="28"/>
          <w:szCs w:val="28"/>
        </w:rPr>
        <w:t>кзаменационные вопросы</w:t>
      </w:r>
    </w:p>
    <w:p w:rsidR="008F75AF" w:rsidRDefault="008F75AF" w:rsidP="008F75AF">
      <w:pPr>
        <w:pStyle w:val="041704300433043E043B043E0432043E043A1"/>
        <w:spacing w:before="0" w:after="0" w:line="240" w:lineRule="auto"/>
        <w:rPr>
          <w:rFonts w:ascii="Times New Roman" w:hAnsi="Times New Roman" w:cs="Times New Roman"/>
          <w:caps w:val="0"/>
          <w:sz w:val="28"/>
          <w:szCs w:val="28"/>
        </w:rPr>
      </w:pPr>
      <w:r w:rsidRPr="00CE00C9">
        <w:rPr>
          <w:rFonts w:ascii="Times New Roman" w:hAnsi="Times New Roman" w:cs="Times New Roman"/>
          <w:caps w:val="0"/>
          <w:sz w:val="28"/>
          <w:szCs w:val="28"/>
        </w:rPr>
        <w:t xml:space="preserve">по дисциплине «Конституционное право </w:t>
      </w:r>
      <w:r>
        <w:rPr>
          <w:rFonts w:ascii="Times New Roman" w:hAnsi="Times New Roman" w:cs="Times New Roman"/>
          <w:caps w:val="0"/>
          <w:sz w:val="28"/>
          <w:szCs w:val="28"/>
        </w:rPr>
        <w:t>России</w:t>
      </w:r>
      <w:r w:rsidRPr="00CE00C9">
        <w:rPr>
          <w:rFonts w:ascii="Times New Roman" w:hAnsi="Times New Roman" w:cs="Times New Roman"/>
          <w:caps w:val="0"/>
          <w:sz w:val="28"/>
          <w:szCs w:val="28"/>
        </w:rPr>
        <w:t>»</w:t>
      </w:r>
    </w:p>
    <w:p w:rsidR="00135B6C" w:rsidRPr="00CE00C9" w:rsidRDefault="00135B6C" w:rsidP="008F75AF">
      <w:pPr>
        <w:pStyle w:val="041704300433043E043B043E0432043E043A1"/>
        <w:spacing w:before="0" w:after="0" w:line="240" w:lineRule="auto"/>
        <w:rPr>
          <w:rFonts w:ascii="Times New Roman" w:hAnsi="Times New Roman" w:cs="Times New Roman"/>
          <w:caps w:val="0"/>
          <w:sz w:val="28"/>
          <w:szCs w:val="28"/>
        </w:rPr>
      </w:pPr>
    </w:p>
    <w:p w:rsidR="000C5A4A" w:rsidRDefault="00237DB8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5A4A">
        <w:rPr>
          <w:rFonts w:ascii="Times New Roman" w:hAnsi="Times New Roman" w:cs="Times New Roman"/>
          <w:sz w:val="28"/>
          <w:szCs w:val="28"/>
        </w:rPr>
        <w:t>Конституционное право как наука.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Конституционное право как отрасль права.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Нормы конституционного права.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Предмет и метод конституционного права.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Конституционно-правовые отношения.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Субъекты конституционного права РФ.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Источники конституционного права РФ.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Конституция РФ как фундамент правового регулирования национальной безопасности.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Закон — основной источник российского конституционного права (понятие, признаки, виды).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Конституционная ответственность (понятие, субъекты, основания).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Понятие и сущность Конституции РФ.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Конституция РФ 1993 г. Общая характеристика. Виды Конституций в Российской Федерации.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 Юридические свойства Конституции РФ.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Реализация конституционных норм (понятие, формы). Прямое действие норм Конституции РФ 1993 г.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Конституция РСФСР 1918 г. (общая характеристика).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Процедура пересмотра и изменения Конституции в Российской Федерации.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Основы конституционного строя Российской Федерации (понятие, элементы, принципы).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Разделение властей и конституционная система органов государственной власти Российской Федерации.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Уголовное преследование в системе разделения властей как конституционного принципа функционирования современного российского государства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Взаимосвязь конституционного строя и права национальной безопасности Российской Федерации.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Народовластие и его конституционное закрепление.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Конституционные институты прямой демократии.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Референдум (понятие и виды).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Конституционные основы многопартийности в Российской Федерации.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Конституционные основы экономического строя в Рос</w:t>
      </w:r>
      <w:r>
        <w:rPr>
          <w:rFonts w:ascii="Times New Roman" w:hAnsi="Times New Roman" w:cs="Times New Roman"/>
          <w:sz w:val="28"/>
          <w:szCs w:val="28"/>
        </w:rPr>
        <w:softHyphen/>
        <w:t>сийской Федерации.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26.Понятие и принципы российского гражданства.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27.Приобретение и прекращение гражданства РФ.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Гражданство детей в Российской Федерации.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29. Правовое положение лиц без гражданства и иностранцев в России.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Правовое положение лиц с двойным гражданством.</w:t>
      </w:r>
    </w:p>
    <w:p w:rsidR="000C5A4A" w:rsidRDefault="000C5A4A" w:rsidP="000C5A4A">
      <w:pPr>
        <w:pStyle w:val="041E0441043D043E0432043D043E043904420435043A04410442"/>
        <w:tabs>
          <w:tab w:val="left" w:pos="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31.Право политического убежища в Российской Федерации.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left="-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Классификация основных (конституционных) прав и обязанностей человека и гражданина в Российской Федерации.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33. Личные конституционные права и свободы граждан России.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34. Конституционное право граждан на неприкосновенность личности.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Право человека и гражданина на жизнь.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left="-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Конституционное право граждан на защиту своих прав. Гарантии соблюдения основных прав человека в условиях чрезвычайного положения.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Конституционное право граждан на свободу совести.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left="-360"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Конституционное право граждан на свободу передвижения, выбор места пребывания и жительства в Российской Федерации.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39. Экономические, социальные и культурные права граждан в России.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Право граждан на свободу труда, его конституционное содержание и гарантии.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left="-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Право граждан на жилище, неприкосновенность жилища — конституционные права граждан РФ.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Право на охрану здоровья и медицинскую помощь.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Право граждан на образование.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Политические права и свободы граждан России.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Конституционное право граждан на участие в управлении государственными делами.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28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Конституционное право граждан на свободу слова и печати.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28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Конституционное право на объединение.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28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Конституционные обязанности граждан РФ.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28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Государственная защита прав и свобод граждан РФ.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28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Понятие и формы государственного устройства.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28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Субъекты Российской Федерации.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28" w:lineRule="auto"/>
        <w:ind w:hanging="36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Федеративное устройство России.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53. Национальный суверенитет и его реализация в Российской Федерации.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Образование СССР и прекращение его существования.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left="-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Суверенитет Российской Федерации. Государственные символы Российской Федерации.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Знание текста Государственного гимна Российской Федерации.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57. Конституционный статус республики в составе Российской Федерации.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Конституционный статус края, области в составе Российской Федерации.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Виды автономий в Российской Федерации.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Компетенция Российской Федерации (понятие и виды).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61. Сфера совместного ведения Российской Федерац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ии  и ее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субъектов.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Российская Федерация в Содружестве Независимых Государств.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Административно-территориальное устройство субъектов РФ.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Выборы в России: понятие, конституционные функции.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Конституционные принципы избирательного права.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Избирательная система и ее конституционно-правовое регулирование.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Избирательный процесс, его основные стадии в Российской Федерации.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Избирательные округа и избирательные участки.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69. Избирательные комиссии (порядок образования, компетенция, виды).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left="-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Выдвижение кандидатов в депутаты Государственной Думы Федерального Собрания РФ.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71. Предвыборная агитация.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Установление результатов выборов.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color w:val="252525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73. Президент РФ (порядок избрания, компетенция, акты).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pacing w:val="-3"/>
          <w:sz w:val="28"/>
          <w:szCs w:val="28"/>
        </w:rPr>
        <w:t xml:space="preserve">74. </w:t>
      </w:r>
      <w:r>
        <w:rPr>
          <w:rFonts w:ascii="Times New Roman" w:hAnsi="Times New Roman" w:cs="Times New Roman"/>
          <w:sz w:val="28"/>
          <w:szCs w:val="28"/>
        </w:rPr>
        <w:t>Полномочия Президента Российской Федерации в сфере национальной безопасности.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 Процедура отрешения Президента РФ от должности.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Федеральное Собрание — парламент Российской Федерации.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10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 Совет Федерации Федерального Собрания РФ (порядок формирования, компетенция).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 Государственная Дума Федерального Собрания РФ (порядок избрания, компетенция).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 Порядок деятельности Государственной Думы Федерального Собрания РФ.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left="-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 Конституционный статус сенатора РФ и депутата Государственной Думы Федерального Собрания РФ. Депутатская неприкосновенность в Российской Федерации.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 Законодательный процесс в российском парламенте.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 Акты Федерального Собрания РФ и его палат.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 Полномочия органов государственной власти в сфере национальной безопасности</w:t>
      </w:r>
      <w:r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 Правительство РФ (порядок формирования, полномочия, акты).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 Конституционные основы судебной власти в Российской Федерации.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 Конституционный Суд РФ (порядок формирования, компетенция, акты).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 Законодательные органы государственной власти субъектов Российской Федерации.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 Конституционные основы местного самоуправления в Российской Федерации.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89. Гарантии прав местного самоуправления в Российской Федерации.</w:t>
      </w:r>
    </w:p>
    <w:p w:rsidR="000C5A4A" w:rsidRDefault="000C5A4A" w:rsidP="000C5A4A">
      <w:pPr>
        <w:pStyle w:val="041E0441043D043E0432043D043E043904420435043A04410442"/>
        <w:tabs>
          <w:tab w:val="left" w:pos="0"/>
          <w:tab w:val="left" w:pos="900"/>
        </w:tabs>
        <w:spacing w:line="240" w:lineRule="auto"/>
        <w:ind w:hanging="360"/>
      </w:pPr>
      <w:r>
        <w:rPr>
          <w:rFonts w:ascii="Times New Roman" w:hAnsi="Times New Roman" w:cs="Times New Roman"/>
          <w:sz w:val="28"/>
          <w:szCs w:val="28"/>
        </w:rPr>
        <w:t>90. Соотношение международного и российского конституционного права.</w:t>
      </w:r>
    </w:p>
    <w:p w:rsidR="000C5A4A" w:rsidRDefault="000C5A4A" w:rsidP="000C5A4A"/>
    <w:p w:rsidR="00113202" w:rsidRDefault="00113202" w:rsidP="000C5A4A">
      <w:pPr>
        <w:pStyle w:val="041E0441043D043E0432043D043E043904420435043A04410442"/>
        <w:numPr>
          <w:ilvl w:val="0"/>
          <w:numId w:val="1"/>
        </w:numPr>
        <w:tabs>
          <w:tab w:val="clear" w:pos="644"/>
          <w:tab w:val="num" w:pos="0"/>
          <w:tab w:val="left" w:pos="900"/>
        </w:tabs>
        <w:spacing w:line="249" w:lineRule="auto"/>
        <w:ind w:left="0" w:firstLine="540"/>
        <w:rPr>
          <w:rFonts w:ascii="Times New Roman" w:hAnsi="Times New Roman" w:cs="Times New Roman"/>
          <w:sz w:val="28"/>
          <w:szCs w:val="28"/>
        </w:rPr>
      </w:pPr>
    </w:p>
    <w:sectPr w:rsidR="00113202" w:rsidSect="0079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0128"/>
    <w:multiLevelType w:val="hybridMultilevel"/>
    <w:tmpl w:val="EFB0DA52"/>
    <w:lvl w:ilvl="0" w:tplc="57001F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7AA1"/>
    <w:rsid w:val="000C5A4A"/>
    <w:rsid w:val="00113202"/>
    <w:rsid w:val="00135B6C"/>
    <w:rsid w:val="00164868"/>
    <w:rsid w:val="00237DB8"/>
    <w:rsid w:val="004D5F0F"/>
    <w:rsid w:val="005D7AEB"/>
    <w:rsid w:val="00707AA1"/>
    <w:rsid w:val="00792E67"/>
    <w:rsid w:val="008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8F75AF"/>
    <w:pPr>
      <w:widowControl w:val="0"/>
      <w:autoSpaceDE w:val="0"/>
      <w:autoSpaceDN w:val="0"/>
      <w:adjustRightInd w:val="0"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</w:rPr>
  </w:style>
  <w:style w:type="paragraph" w:customStyle="1" w:styleId="041704300433043E043B043E0432043E043A1">
    <w:name w:val="&lt;0417&gt;&lt;0430&gt;&lt;0433&gt;&lt;043E&gt;&lt;043B&gt;&lt;043E&gt;&lt;0432&gt;&lt;043E&gt;&lt;043A&gt;_1"/>
    <w:basedOn w:val="041E0441043D043E0432043D043E043904420435043A04410442"/>
    <w:uiPriority w:val="99"/>
    <w:rsid w:val="008F75AF"/>
    <w:pPr>
      <w:keepNext/>
      <w:keepLines/>
      <w:suppressAutoHyphens/>
      <w:spacing w:before="130" w:after="765"/>
      <w:ind w:firstLine="0"/>
      <w:jc w:val="center"/>
    </w:pPr>
    <w:rPr>
      <w:b/>
      <w:bCs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8F75AF"/>
    <w:pPr>
      <w:widowControl w:val="0"/>
      <w:autoSpaceDE w:val="0"/>
      <w:autoSpaceDN w:val="0"/>
      <w:adjustRightInd w:val="0"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</w:rPr>
  </w:style>
  <w:style w:type="paragraph" w:customStyle="1" w:styleId="041704300433043E043B043E0432043E043A1">
    <w:name w:val="&lt;0417&gt;&lt;0430&gt;&lt;0433&gt;&lt;043E&gt;&lt;043B&gt;&lt;043E&gt;&lt;0432&gt;&lt;043E&gt;&lt;043A&gt;_1"/>
    <w:basedOn w:val="041E0441043D043E0432043D043E043904420435043A04410442"/>
    <w:uiPriority w:val="99"/>
    <w:rsid w:val="008F75AF"/>
    <w:pPr>
      <w:keepNext/>
      <w:keepLines/>
      <w:suppressAutoHyphens/>
      <w:spacing w:before="130" w:after="765"/>
      <w:ind w:firstLine="0"/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5007</Characters>
  <Application>Microsoft Office Word</Application>
  <DocSecurity>0</DocSecurity>
  <Lines>41</Lines>
  <Paragraphs>11</Paragraphs>
  <ScaleCrop>false</ScaleCrop>
  <Company>ФГБОУ СГЮА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mikshtada</cp:lastModifiedBy>
  <cp:revision>7</cp:revision>
  <dcterms:created xsi:type="dcterms:W3CDTF">2020-09-24T07:21:00Z</dcterms:created>
  <dcterms:modified xsi:type="dcterms:W3CDTF">2022-09-11T08:03:00Z</dcterms:modified>
</cp:coreProperties>
</file>