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A2" w:rsidRPr="0081645B" w:rsidRDefault="002E01A2" w:rsidP="002E01A2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История возникновения криминалистической регистрации. </w:t>
      </w:r>
    </w:p>
    <w:p w:rsidR="002E01A2" w:rsidRPr="0081645B" w:rsidRDefault="002E01A2" w:rsidP="002E01A2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Уголовная регистрация в примитивных формах: членовредительные наказания и клеймение. </w:t>
      </w:r>
    </w:p>
    <w:p w:rsidR="002E01A2" w:rsidRPr="0081645B" w:rsidRDefault="002E01A2" w:rsidP="002E01A2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Первые опознавательные методы криминалистической регистрации.</w:t>
      </w:r>
    </w:p>
    <w:p w:rsidR="002E01A2" w:rsidRPr="0081645B" w:rsidRDefault="002E01A2" w:rsidP="002E01A2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Научно обоснованные системы криминалистической регистрации (антропометрический и дактилоскопический методы).</w:t>
      </w:r>
    </w:p>
    <w:p w:rsidR="002E01A2" w:rsidRPr="0081645B" w:rsidRDefault="002E01A2" w:rsidP="002E01A2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Соотношение терминов «регистрация» и «учет».</w:t>
      </w:r>
    </w:p>
    <w:p w:rsidR="002E01A2" w:rsidRPr="0081645B" w:rsidRDefault="002E01A2" w:rsidP="002E01A2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Система  криминалистической регистрации. </w:t>
      </w:r>
    </w:p>
    <w:p w:rsidR="002E01A2" w:rsidRPr="0081645B" w:rsidRDefault="002E01A2" w:rsidP="002E01A2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Сущность криминалистической регистрации. </w:t>
      </w:r>
    </w:p>
    <w:p w:rsidR="002E01A2" w:rsidRPr="0081645B" w:rsidRDefault="002E01A2" w:rsidP="002E01A2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Научные основы криминалистической регистрации.</w:t>
      </w:r>
    </w:p>
    <w:p w:rsidR="002E01A2" w:rsidRPr="0081645B" w:rsidRDefault="002E01A2" w:rsidP="002E01A2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ind w:right="-365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Правовые основы криминалистической регистрации.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Понятие  криминалистической регистрации, ее задачи и значение. 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Специальные и общепринятые способы фиксации информации. 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Информационно-поисковые системы многообъектного типа.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Классификация различных видов учетов.</w:t>
      </w:r>
    </w:p>
    <w:p w:rsidR="002E01A2" w:rsidRPr="00FD154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365"/>
        <w:jc w:val="both"/>
        <w:textAlignment w:val="baseline"/>
        <w:rPr>
          <w:sz w:val="28"/>
          <w:szCs w:val="28"/>
        </w:rPr>
      </w:pPr>
      <w:r w:rsidRPr="00FD154B">
        <w:rPr>
          <w:sz w:val="28"/>
          <w:szCs w:val="28"/>
        </w:rPr>
        <w:t>Основания для постановки на криминалистический учет       Автоматизация процессов обработки информационных массивов криминалистических учетов.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Объекты криминалистической  регистрации. Виды учетных признаков. 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Учетные признаки человека. 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Централизованные и местные оперативно-справочные учеты.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Назначение криминалистических и розыскных учетов.</w:t>
      </w:r>
    </w:p>
    <w:p w:rsidR="002E01A2" w:rsidRPr="0081645B" w:rsidRDefault="002E01A2" w:rsidP="002E01A2">
      <w:pPr>
        <w:numPr>
          <w:ilvl w:val="0"/>
          <w:numId w:val="1"/>
        </w:numPr>
        <w:tabs>
          <w:tab w:val="left" w:pos="-4680"/>
          <w:tab w:val="left" w:pos="720"/>
        </w:tabs>
        <w:ind w:right="-365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Учет лиц, пропавших без вести и неопознанных трупов.</w:t>
      </w:r>
    </w:p>
    <w:p w:rsidR="002E01A2" w:rsidRPr="0081645B" w:rsidRDefault="002E01A2" w:rsidP="002E01A2">
      <w:pPr>
        <w:numPr>
          <w:ilvl w:val="0"/>
          <w:numId w:val="1"/>
        </w:numPr>
        <w:spacing w:line="232" w:lineRule="auto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Использование криминалистических учетов и </w:t>
      </w:r>
      <w:proofErr w:type="gramStart"/>
      <w:r w:rsidRPr="0081645B">
        <w:rPr>
          <w:sz w:val="28"/>
          <w:szCs w:val="28"/>
        </w:rPr>
        <w:t>факторы</w:t>
      </w:r>
      <w:proofErr w:type="gramEnd"/>
      <w:r w:rsidRPr="0081645B">
        <w:rPr>
          <w:sz w:val="28"/>
          <w:szCs w:val="28"/>
        </w:rPr>
        <w:t xml:space="preserve"> влияющие на эффективность их использования.</w:t>
      </w:r>
    </w:p>
    <w:p w:rsidR="002E01A2" w:rsidRPr="0081645B" w:rsidRDefault="002E01A2" w:rsidP="002E01A2">
      <w:pPr>
        <w:numPr>
          <w:ilvl w:val="0"/>
          <w:numId w:val="1"/>
        </w:numPr>
        <w:spacing w:line="232" w:lineRule="auto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Создание единой информационно-телекоммуникационной системы (ЕИТКС) органов внутренних дел.</w:t>
      </w:r>
    </w:p>
    <w:p w:rsidR="002E01A2" w:rsidRPr="0081645B" w:rsidRDefault="002E01A2" w:rsidP="002E01A2">
      <w:pPr>
        <w:numPr>
          <w:ilvl w:val="0"/>
          <w:numId w:val="1"/>
        </w:numPr>
        <w:spacing w:line="232" w:lineRule="auto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Ведение единых криминалистических учетов в США. </w:t>
      </w:r>
    </w:p>
    <w:p w:rsidR="002E01A2" w:rsidRPr="0081645B" w:rsidRDefault="002E01A2" w:rsidP="002E01A2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Формирование новых видов криминалистических учетов.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Отличие экспертно-криминалистических учетов </w:t>
      </w:r>
      <w:proofErr w:type="gramStart"/>
      <w:r w:rsidRPr="0081645B">
        <w:rPr>
          <w:sz w:val="28"/>
          <w:szCs w:val="28"/>
        </w:rPr>
        <w:t>от</w:t>
      </w:r>
      <w:proofErr w:type="gramEnd"/>
      <w:r w:rsidRPr="0081645B">
        <w:rPr>
          <w:sz w:val="28"/>
          <w:szCs w:val="28"/>
        </w:rPr>
        <w:t xml:space="preserve"> собственно криминалистических. 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Информационная основа экспертно-криминалистических учетов.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Учет следов  рук, подошв обуви, орудий взлома, протекторов шин транспортных средств.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Учет самодельных взрывных устройств и самодельного огнестрельного оружия. 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Учет контрольных пуль и гильз утраченного служебного, гражданского огнестрельного оружия с нарезным стволом, боевого ручного стрелкового оружия.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Местные учеты.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Справочно-вспомогательные учеты.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Правовое регулирование деятельности правоохранительных органов, связанной с использованием информации в стадии предварительного расследования.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lastRenderedPageBreak/>
        <w:t>Программа действий сотрудника, обращающегося к криминалистическим учетам.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Использование криминалистической информации в ходе проведения следственных действий.</w:t>
      </w:r>
    </w:p>
    <w:p w:rsidR="002E01A2" w:rsidRPr="0081645B" w:rsidRDefault="002E01A2" w:rsidP="002E01A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Моделирование при построении версий субъектом расследования.</w:t>
      </w:r>
    </w:p>
    <w:p w:rsidR="002E01A2" w:rsidRPr="0081645B" w:rsidRDefault="002E01A2" w:rsidP="002E01A2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Повышение информационного обеспечения процесса раскрытия и расследования преступлений. Использование учетной документации, которая ведется в различных ведомствах.</w:t>
      </w:r>
    </w:p>
    <w:p w:rsidR="002E01A2" w:rsidRPr="0081645B" w:rsidRDefault="002E01A2" w:rsidP="002E01A2">
      <w:pPr>
        <w:numPr>
          <w:ilvl w:val="0"/>
          <w:numId w:val="1"/>
        </w:numPr>
        <w:spacing w:line="228" w:lineRule="auto"/>
        <w:ind w:right="88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Возникновение организации международного сотрудничества уголовной полиции Интерпол.</w:t>
      </w:r>
    </w:p>
    <w:p w:rsidR="002E01A2" w:rsidRPr="0081645B" w:rsidRDefault="002E01A2" w:rsidP="002E01A2">
      <w:pPr>
        <w:numPr>
          <w:ilvl w:val="0"/>
          <w:numId w:val="1"/>
        </w:numPr>
        <w:spacing w:line="228" w:lineRule="auto"/>
        <w:ind w:right="88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Создание отдела по международной уголовной регистрации.</w:t>
      </w:r>
    </w:p>
    <w:p w:rsidR="002E01A2" w:rsidRPr="0081645B" w:rsidRDefault="002E01A2" w:rsidP="002E01A2">
      <w:pPr>
        <w:numPr>
          <w:ilvl w:val="0"/>
          <w:numId w:val="1"/>
        </w:numPr>
        <w:spacing w:line="228" w:lineRule="auto"/>
        <w:ind w:right="88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Вступление СССР в Интерпол.</w:t>
      </w:r>
    </w:p>
    <w:p w:rsidR="002E01A2" w:rsidRPr="0081645B" w:rsidRDefault="002E01A2" w:rsidP="002E01A2">
      <w:pPr>
        <w:numPr>
          <w:ilvl w:val="0"/>
          <w:numId w:val="1"/>
        </w:numPr>
        <w:spacing w:line="228" w:lineRule="auto"/>
        <w:ind w:right="88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Нормативно-правовая база деятельности Интерпола в России.</w:t>
      </w:r>
    </w:p>
    <w:p w:rsidR="002E01A2" w:rsidRPr="0081645B" w:rsidRDefault="002E01A2" w:rsidP="002E01A2">
      <w:pPr>
        <w:numPr>
          <w:ilvl w:val="0"/>
          <w:numId w:val="1"/>
        </w:numPr>
        <w:spacing w:line="228" w:lineRule="auto"/>
        <w:ind w:right="88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Криминалистические учеты Европола.</w:t>
      </w:r>
    </w:p>
    <w:p w:rsidR="002E01A2" w:rsidRPr="0081645B" w:rsidRDefault="002E01A2" w:rsidP="002E01A2">
      <w:pPr>
        <w:numPr>
          <w:ilvl w:val="0"/>
          <w:numId w:val="1"/>
        </w:numPr>
        <w:spacing w:line="228" w:lineRule="auto"/>
        <w:ind w:right="88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Взаимодействие МВД России с Европолом.</w:t>
      </w:r>
    </w:p>
    <w:p w:rsidR="002E01A2" w:rsidRPr="0081645B" w:rsidRDefault="002E01A2" w:rsidP="002E01A2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Криминалистические учеты стран СНГ.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C33"/>
    <w:multiLevelType w:val="hybridMultilevel"/>
    <w:tmpl w:val="39C484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F46435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E01A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01A2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C7609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SGAP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2020-09-09T07:18:00Z</dcterms:created>
  <dcterms:modified xsi:type="dcterms:W3CDTF">2020-09-09T07:18:00Z</dcterms:modified>
</cp:coreProperties>
</file>