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A5" w:rsidRPr="00D025F1" w:rsidRDefault="002954A5" w:rsidP="002954A5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 xml:space="preserve">9.1. Вопросы </w:t>
      </w:r>
      <w:r>
        <w:rPr>
          <w:b/>
          <w:sz w:val="28"/>
          <w:szCs w:val="28"/>
        </w:rPr>
        <w:t xml:space="preserve">для проведения зачета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Понятие, принципы и значение организации криминалистической деятельности.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Соотношение организации деятельности по раскрытию, расследованию и предупреждению преступлений, теории организации и управления.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Понятие, принципы и значение научной организации труда следователя (НОТ).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Предмет, задачи и методы научной организации труда следователя.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Организация рабочего дня следователя. Нормирование труда. Критерии оценки деятельности следователя.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Организация рабочего места, его техническая оснащенность. Автоматизированное рабочее место следователя (АРМ).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 форм организации деятельности по раскрытию, расследованию и предупреждению преступлений расследования.</w:t>
      </w:r>
    </w:p>
    <w:p w:rsidR="002954A5" w:rsidRPr="00A0713E" w:rsidRDefault="002954A5" w:rsidP="002954A5">
      <w:pPr>
        <w:numPr>
          <w:ilvl w:val="0"/>
          <w:numId w:val="1"/>
        </w:numPr>
        <w:rPr>
          <w:sz w:val="28"/>
          <w:szCs w:val="28"/>
        </w:rPr>
      </w:pPr>
      <w:r w:rsidRPr="00A0713E">
        <w:rPr>
          <w:sz w:val="28"/>
          <w:szCs w:val="28"/>
        </w:rPr>
        <w:t xml:space="preserve">Классификация форм организации деятельности по раскрытию, расследованию и предупреждению преступлений.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Коллективная форма организации деятельности по раскрытию, расследованию и предупреждению преступлений: понятие и классификация.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 следственной группы и принципы, обусловливающие эффективность данной формы организации деятельности.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Основания и порядок создания следственных групп, особенности их функционирования. Полномочия руководителя следственной группы.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Понятие и виды следственно-оперативных групп.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Принципы, обусловливающие эффективность функционирования следственно-оперативных групп.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Особенности формирования и функционирования следственно-оперативных групп. Полномочия руководителя следственно-оперативной группы и других членов группы.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Понятие и виды специализации следователя. Принципы, обусловливающие эффективность данной формы организации деятельности.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Организации деятельности по участковой системе: понятие, принципы.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Криминалистическая информация о преступлен</w:t>
      </w:r>
      <w:proofErr w:type="gramStart"/>
      <w:r w:rsidRPr="00A0713E">
        <w:rPr>
          <w:sz w:val="28"/>
          <w:szCs w:val="28"/>
        </w:rPr>
        <w:t>ии и ее</w:t>
      </w:r>
      <w:proofErr w:type="gramEnd"/>
      <w:r w:rsidRPr="00A0713E">
        <w:rPr>
          <w:sz w:val="28"/>
          <w:szCs w:val="28"/>
        </w:rPr>
        <w:t xml:space="preserve"> виды.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Источники криминалистической информации.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Информация о преступлении и преступнике и ее использования при расследовании.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Система информационного обеспечения криминалистической деятельности.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Использование при расследовании результатов оперативно-розыскной деятельности.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Понятие, содержание и значение ситуации расследования. Классификация следственных ситуаций.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lastRenderedPageBreak/>
        <w:t>Использование следственной ситуации при разработке тактики следственных действий и методики расследования преступлений.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Понятие, структура, виды и значение тактического решения.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 тактического риска и его роль в принятии тактического решения.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 криминалистической версии, её логическая природа. Классификация криминалистических версий.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Построение версий. Основания для построения криминалистических версий.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Основные правила и методы проверки версий.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Понятие, значение и виды планирования расследования преступления.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Принципы планирования. Элементы планирования расследования преступления.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Планирование расследования и следственные ситуации.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Виды и разновидности планирования: индивидуальное; планирование следственных действий; календарное (сводное, общее).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Особенности планирования при коллективном методе расследования, а также по сложным и </w:t>
      </w:r>
      <w:proofErr w:type="spellStart"/>
      <w:r w:rsidRPr="00A0713E">
        <w:rPr>
          <w:sz w:val="28"/>
          <w:szCs w:val="28"/>
        </w:rPr>
        <w:t>многоэпизодным</w:t>
      </w:r>
      <w:proofErr w:type="spellEnd"/>
      <w:r w:rsidRPr="00A0713E">
        <w:rPr>
          <w:sz w:val="28"/>
          <w:szCs w:val="28"/>
        </w:rPr>
        <w:t xml:space="preserve"> делам.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Техника составления различных планов расследования.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Вспомогательная документация, составляемая в связи с расследованием.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Использование компьютерных технологий при раскрытии, расследовании и предупреждении преступлений.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 и виды криминалистической тактической операции.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и фиксация </w:t>
      </w:r>
      <w:r w:rsidRPr="00A0713E">
        <w:rPr>
          <w:sz w:val="28"/>
          <w:szCs w:val="28"/>
        </w:rPr>
        <w:t xml:space="preserve">тактических операций.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Содержание взаимодействия </w:t>
      </w:r>
      <w:r>
        <w:rPr>
          <w:sz w:val="28"/>
          <w:szCs w:val="28"/>
        </w:rPr>
        <w:t xml:space="preserve">следователя с органами дознания </w:t>
      </w:r>
      <w:r w:rsidRPr="00A0713E">
        <w:rPr>
          <w:sz w:val="28"/>
          <w:szCs w:val="28"/>
        </w:rPr>
        <w:t>на различных этапах расследования.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Формы взаимодействия следователя с органами дознания, специалистами, экспертами.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Формы участия специалистов в следственных действиях. Роль специалистов в обнаружении, фиксации и изъятии следов.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Понятие, правовые основы, принципы и значение взаимодействия следователя с населением. Современное состояние этой работы.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Участие населения в подготовке и проведении следственных действий.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Формы участия населения в розыске преступников.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Организация взаимодействия следователя со средствами массовой информации при раскрытии, расследовании и предупреждении преступлений.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Понятие, значение и задачи криминалистического изучения личности.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Решение идентификационных задач при изучении личности. Тактический аспект криминалистического изучения личности.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Объем криминалистического изучения личности. Криминалистическое изучение преступного поведения. </w:t>
      </w:r>
      <w:proofErr w:type="spellStart"/>
      <w:r w:rsidRPr="00A0713E">
        <w:rPr>
          <w:sz w:val="28"/>
          <w:szCs w:val="28"/>
        </w:rPr>
        <w:t>Криминалистически</w:t>
      </w:r>
      <w:proofErr w:type="spellEnd"/>
      <w:r w:rsidRPr="00A0713E">
        <w:rPr>
          <w:sz w:val="28"/>
          <w:szCs w:val="28"/>
        </w:rPr>
        <w:t xml:space="preserve"> значимые психологические свойства личности.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Система методов криминалистического изучения личности и субъекты их применения.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lastRenderedPageBreak/>
        <w:t>Задачи и криминалистическое изучение личности подозреваемого (обвиняемого), свидетеля и потерпевшего.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Понятие, объекты и значение розыскной деятельности следователя. Виды и формы розыскной деятельности.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Тактические приемы розыска скрывшихся подозреваемых и обвиняемых.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Тактика розыска трупов.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 xml:space="preserve">Особенности розыска иных объектов: предметов, без вести пропавших и т.д. </w:t>
      </w:r>
    </w:p>
    <w:p w:rsidR="002954A5" w:rsidRPr="00A0713E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A0713E">
        <w:rPr>
          <w:sz w:val="28"/>
          <w:szCs w:val="28"/>
        </w:rPr>
        <w:t>Использование при розыске научно-технических средств.</w:t>
      </w:r>
    </w:p>
    <w:p w:rsidR="002954A5" w:rsidRPr="00DD5581" w:rsidRDefault="002954A5" w:rsidP="002954A5">
      <w:pPr>
        <w:numPr>
          <w:ilvl w:val="0"/>
          <w:numId w:val="1"/>
        </w:numPr>
        <w:jc w:val="both"/>
        <w:rPr>
          <w:sz w:val="28"/>
          <w:szCs w:val="28"/>
        </w:rPr>
      </w:pPr>
      <w:r w:rsidRPr="00DD5581">
        <w:rPr>
          <w:sz w:val="28"/>
          <w:szCs w:val="28"/>
        </w:rPr>
        <w:t xml:space="preserve">Использование специальных знаний для организации </w:t>
      </w:r>
      <w:proofErr w:type="spellStart"/>
      <w:r w:rsidRPr="00DD5581">
        <w:rPr>
          <w:sz w:val="28"/>
          <w:szCs w:val="28"/>
        </w:rPr>
        <w:t>розыска</w:t>
      </w:r>
      <w:proofErr w:type="gramStart"/>
      <w:r w:rsidRPr="00DD5581">
        <w:rPr>
          <w:sz w:val="28"/>
          <w:szCs w:val="28"/>
        </w:rPr>
        <w:t>.И</w:t>
      </w:r>
      <w:proofErr w:type="gramEnd"/>
      <w:r w:rsidRPr="00DD5581">
        <w:rPr>
          <w:sz w:val="28"/>
          <w:szCs w:val="28"/>
        </w:rPr>
        <w:t>спользование</w:t>
      </w:r>
      <w:proofErr w:type="spellEnd"/>
      <w:r w:rsidRPr="00DD5581">
        <w:rPr>
          <w:sz w:val="28"/>
          <w:szCs w:val="28"/>
        </w:rPr>
        <w:t xml:space="preserve"> следователем помощи аппаратов дознания для организации розыска.</w:t>
      </w:r>
    </w:p>
    <w:p w:rsidR="002954A5" w:rsidRPr="00A0713E" w:rsidRDefault="002954A5" w:rsidP="002954A5">
      <w:pPr>
        <w:rPr>
          <w:sz w:val="28"/>
          <w:szCs w:val="28"/>
        </w:rPr>
      </w:pPr>
    </w:p>
    <w:p w:rsidR="003373AB" w:rsidRDefault="003373AB"/>
    <w:sectPr w:rsidR="003373AB" w:rsidSect="0033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954A5"/>
    <w:rsid w:val="002954A5"/>
    <w:rsid w:val="0033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0</DocSecurity>
  <Lines>34</Lines>
  <Paragraphs>9</Paragraphs>
  <ScaleCrop>false</ScaleCrop>
  <Company>HP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2022-10-09T15:23:00Z</dcterms:created>
  <dcterms:modified xsi:type="dcterms:W3CDTF">2022-10-09T15:23:00Z</dcterms:modified>
</cp:coreProperties>
</file>