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Объекты и предмет</w:t>
      </w:r>
      <w:r>
        <w:rPr>
          <w:sz w:val="28"/>
          <w:szCs w:val="28"/>
        </w:rPr>
        <w:t xml:space="preserve">, система </w:t>
      </w:r>
      <w:r w:rsidRPr="00B400B8">
        <w:rPr>
          <w:sz w:val="28"/>
          <w:szCs w:val="28"/>
        </w:rPr>
        <w:t xml:space="preserve"> криминалистики.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Природа, функции и задачи науки.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криминалистической методологии, ее место в системе науки и  значение  в научной и практической деятельности.</w:t>
      </w:r>
    </w:p>
    <w:p w:rsidR="00B757B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Классификация и содержание методов криминалистической деятельности, критерии их допустимости.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методы в административной деятельности.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Сущность и виды специальных знаний, значение их использования в деятельности следователя.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Процессуальные формы использования специальных знаний в выявлении, раскрытии и предупреждении преступлений</w:t>
      </w:r>
      <w:r>
        <w:rPr>
          <w:sz w:val="28"/>
          <w:szCs w:val="28"/>
        </w:rPr>
        <w:t>,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Непроцессуальные формы использования специальных знаний в выявлении, раскрытии и предупреждении преступлений</w:t>
      </w:r>
      <w:r>
        <w:rPr>
          <w:sz w:val="28"/>
          <w:szCs w:val="28"/>
        </w:rPr>
        <w:t>,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 уголовной регистрации, ее задачи и значение</w:t>
      </w:r>
      <w:r>
        <w:rPr>
          <w:sz w:val="28"/>
          <w:szCs w:val="28"/>
        </w:rPr>
        <w:t xml:space="preserve"> при расследовании преступлений и административных правонарушений</w:t>
      </w:r>
      <w:r w:rsidRPr="00B400B8">
        <w:rPr>
          <w:sz w:val="28"/>
          <w:szCs w:val="28"/>
        </w:rPr>
        <w:t xml:space="preserve">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Оперативно-справочные учеты, розыскные и криминалистические учеты.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Информационно-компьютерное  обеспечения расследования преступлений</w:t>
      </w:r>
      <w:r>
        <w:rPr>
          <w:sz w:val="28"/>
          <w:szCs w:val="28"/>
        </w:rPr>
        <w:t>,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криминалистической идентификации  и ее философские основы.</w:t>
      </w:r>
    </w:p>
    <w:p w:rsidR="00B757B7" w:rsidRPr="00681C52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Классификация объектов идентифи</w:t>
      </w:r>
      <w:r>
        <w:rPr>
          <w:sz w:val="28"/>
          <w:szCs w:val="28"/>
        </w:rPr>
        <w:t>кации, о</w:t>
      </w:r>
      <w:r w:rsidRPr="00681C52">
        <w:rPr>
          <w:sz w:val="28"/>
          <w:szCs w:val="28"/>
        </w:rPr>
        <w:t>сновные категории теории криминалистической идентификации.</w:t>
      </w:r>
    </w:p>
    <w:p w:rsidR="00B757B7" w:rsidRPr="00681C52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681C52">
        <w:rPr>
          <w:sz w:val="28"/>
          <w:szCs w:val="28"/>
        </w:rPr>
        <w:t>Виды идентификации.Идентификация в административной деятельности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Стадии криминалистической идентификационной экспертизы</w:t>
      </w:r>
    </w:p>
    <w:p w:rsidR="00B757B7" w:rsidRPr="00681C52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681C52">
        <w:rPr>
          <w:sz w:val="28"/>
          <w:szCs w:val="28"/>
        </w:rPr>
        <w:t>Криминалистическая диагностика.Диагностика в административной деятельности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задачи и отрасли технико-криминалистического обеспечения  деятельности  следователя.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Комплекты  криминалистической техники и их применение в собирании и предварительном исследовании следов преступления</w:t>
      </w:r>
      <w:r>
        <w:rPr>
          <w:sz w:val="28"/>
          <w:szCs w:val="28"/>
        </w:rPr>
        <w:t xml:space="preserve">,административного правонарушения.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система и значение криминалистической фотографии.</w:t>
      </w:r>
    </w:p>
    <w:p w:rsidR="00B757B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Виды и методы  оперативной фотографии. Фотографирование в ходе отдельных следственных действий.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криминалистической фотографии в расследовании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Исследовательская (экспертная) фотосъемка: понятие, виды и задачи. </w:t>
      </w:r>
    </w:p>
    <w:p w:rsidR="00B757B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задачи трасологии.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трасологии в выявлении и расследовании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Общая трасологическая классификация следов.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Общие правила обнаружения, фиксации и изъятия следов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дактилоскопии. Трасологическая характеристика ладонной поверхности кисти руки человека.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lastRenderedPageBreak/>
        <w:t>Пороскопические и эджеоскопические исследования.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рук.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дактилоскопической экспертизы. Вопросы, решаемые дактилоскопической экспертизой.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Следы ног человека, их виды и значение.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ног.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взлома, его орудия, способы и следы.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орудий взлома.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 и изъятия следов транспортных средств.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трасологической экспертизы по следам транспортных средств. Возможности и методика проведения трасологической экспертизы по следам транспортных средств.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задачи и значение одорологии.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Классификация запаховых следов.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Способы обнаружения, фиксации, изъятия (отбора) и консервации запаховых следов.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на одорологическую экспертизу. Возможности экспертного исследования запаховых следов.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Природа и классификация микрообъектов.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Алгоритм и методы  работы следователя с микрообъектами.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Понятие,  научные основы и виды КИМВИ.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Криминалистическое исследование почв. Подготовка материалов для экспертизы.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оружия и виды его криминалистического исследования.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Следственный осмотр и исследование холодного оружия.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задачи криминалистической баллистики.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Механизм образования следов на гильзе и пуле.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Осмотр огнестрельного оружия и следов выстрела.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Определение направления, дистанции и места выстрела.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Групповая идентификация оружия по стреляной пуле и гильзе.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производства судебно-баллистической экспертизы.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 задачи криминалистического взрывоведения.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документа. Виды криминалистического исследования документов.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Следственный осмотр документов, его задачи, методы фиксации результатов.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Сущность, виды и задачи технико-криминалистического исследования документов.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lastRenderedPageBreak/>
        <w:t>Осмотр и предварительное исследование полиграфической продукции.</w:t>
      </w:r>
      <w:r w:rsidRPr="00B400B8">
        <w:rPr>
          <w:sz w:val="28"/>
          <w:szCs w:val="28"/>
        </w:rPr>
        <w:tab/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Признаки подчистки, травления, смывания, дописки, допечатки.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Возможности идентификации принтера.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Признаки технической подделки подписи и способы ее обнаружения.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Идентификация печатей и штампов по их оттискам. Подготовка материалов для экспертизы.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B757B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Исследование и восстановление текста сожженных и разорванных документов. Правила их фиксации и  изъятия.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технико-криминалистического исследования документов в выявлении и расследовании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и научные основы  почерковедческого исследования.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Общие и частные признаки почерка.</w:t>
      </w:r>
    </w:p>
    <w:p w:rsidR="00B757B7" w:rsidRPr="008D246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8D2467">
        <w:rPr>
          <w:sz w:val="28"/>
          <w:szCs w:val="28"/>
        </w:rPr>
        <w:t>Ис</w:t>
      </w:r>
      <w:r>
        <w:rPr>
          <w:sz w:val="28"/>
          <w:szCs w:val="28"/>
        </w:rPr>
        <w:t xml:space="preserve">следование измененного почерка. </w:t>
      </w:r>
      <w:r w:rsidRPr="008D2467">
        <w:rPr>
          <w:sz w:val="28"/>
          <w:szCs w:val="28"/>
        </w:rPr>
        <w:t>Особенности  исследования подписей.</w:t>
      </w:r>
    </w:p>
    <w:p w:rsidR="00B757B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Подготовка материалов для почерковедческой экспертизы.</w:t>
      </w:r>
    </w:p>
    <w:p w:rsidR="00B757B7" w:rsidRPr="00681C52" w:rsidRDefault="00B757B7" w:rsidP="00B757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C52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криминалистического почерковедения</w:t>
      </w:r>
      <w:r w:rsidRPr="00681C52">
        <w:rPr>
          <w:sz w:val="28"/>
          <w:szCs w:val="28"/>
        </w:rPr>
        <w:t xml:space="preserve"> в выявлении и расследовании административных правонарушений.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 xml:space="preserve">Понятие письма.  Идентификационные признаки письма. 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Общие и частные признаки письменной речи.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Понятие и значение криминалистической фоноскопии.</w:t>
      </w:r>
    </w:p>
    <w:p w:rsidR="00B757B7" w:rsidRPr="00B400B8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B400B8">
        <w:rPr>
          <w:sz w:val="28"/>
          <w:szCs w:val="28"/>
        </w:rPr>
        <w:t>Правила описания внешних признаков человека по методу словесного «портрета».</w:t>
      </w:r>
    </w:p>
    <w:p w:rsidR="00B757B7" w:rsidRDefault="00B757B7" w:rsidP="00B757B7">
      <w:pPr>
        <w:numPr>
          <w:ilvl w:val="0"/>
          <w:numId w:val="1"/>
        </w:numPr>
        <w:jc w:val="both"/>
        <w:rPr>
          <w:sz w:val="28"/>
          <w:szCs w:val="28"/>
        </w:rPr>
      </w:pPr>
      <w:r w:rsidRPr="000A4FEB">
        <w:rPr>
          <w:sz w:val="28"/>
          <w:szCs w:val="28"/>
        </w:rPr>
        <w:t>Технические средства моделирования внешности человека.Подготовка материалов для фотопортретной экспертизы.</w:t>
      </w:r>
    </w:p>
    <w:p w:rsidR="00B757B7" w:rsidRPr="00681C52" w:rsidRDefault="00B757B7" w:rsidP="00B757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Pr="00681C52">
        <w:rPr>
          <w:sz w:val="28"/>
          <w:szCs w:val="28"/>
        </w:rPr>
        <w:t>криминалистическо</w:t>
      </w:r>
      <w:r>
        <w:rPr>
          <w:sz w:val="28"/>
          <w:szCs w:val="28"/>
        </w:rPr>
        <w:t xml:space="preserve">го отождествления личности по внешним признакам </w:t>
      </w:r>
      <w:r w:rsidRPr="00681C52">
        <w:rPr>
          <w:sz w:val="28"/>
          <w:szCs w:val="28"/>
        </w:rPr>
        <w:t>в выявлении и расследовании административных правонарушений.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7B7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13C1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757B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Company>SGAP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2020-09-08T10:11:00Z</dcterms:created>
  <dcterms:modified xsi:type="dcterms:W3CDTF">2020-09-08T10:11:00Z</dcterms:modified>
</cp:coreProperties>
</file>