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1E" w:rsidRPr="00FA1647" w:rsidRDefault="0061751E" w:rsidP="0061751E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FA1647">
        <w:rPr>
          <w:b/>
          <w:bCs/>
          <w:sz w:val="28"/>
          <w:szCs w:val="28"/>
        </w:rPr>
        <w:t>Примерная тематика письменных работ (реферат, доклад и др.)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 xml:space="preserve">1.Установление технической подделки подписей. 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 xml:space="preserve">2.Применение диффузно-копировального метода при техническом исследовании документов 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 xml:space="preserve">3.Диффузно-копировальный метод и его возможности при установлении содержания невидимых, </w:t>
      </w:r>
      <w:proofErr w:type="spellStart"/>
      <w:r w:rsidRPr="00FA1647">
        <w:rPr>
          <w:sz w:val="28"/>
          <w:szCs w:val="28"/>
        </w:rPr>
        <w:t>слабовидимых</w:t>
      </w:r>
      <w:proofErr w:type="spellEnd"/>
      <w:r w:rsidRPr="00FA1647">
        <w:rPr>
          <w:sz w:val="28"/>
          <w:szCs w:val="28"/>
        </w:rPr>
        <w:t xml:space="preserve"> и зачеркнутых (залитых) текстов. 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 xml:space="preserve">4.Криминалистическое исследование материалов документов. 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 xml:space="preserve">5.Исследование малообъемных </w:t>
      </w:r>
      <w:proofErr w:type="spellStart"/>
      <w:r w:rsidRPr="00FA1647">
        <w:rPr>
          <w:sz w:val="28"/>
          <w:szCs w:val="28"/>
        </w:rPr>
        <w:t>почерковых</w:t>
      </w:r>
      <w:proofErr w:type="spellEnd"/>
      <w:r w:rsidRPr="00FA1647">
        <w:rPr>
          <w:sz w:val="28"/>
          <w:szCs w:val="28"/>
        </w:rPr>
        <w:t xml:space="preserve"> объектов.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>6.Экспертное исследование синтетических клеящих материалов.</w:t>
      </w:r>
    </w:p>
    <w:p w:rsidR="0061751E" w:rsidRPr="00FA1647" w:rsidRDefault="0061751E" w:rsidP="0061751E">
      <w:pPr>
        <w:ind w:firstLine="709"/>
        <w:jc w:val="both"/>
        <w:rPr>
          <w:sz w:val="28"/>
          <w:szCs w:val="28"/>
        </w:rPr>
      </w:pPr>
      <w:r w:rsidRPr="00FA1647">
        <w:rPr>
          <w:sz w:val="28"/>
          <w:szCs w:val="28"/>
        </w:rPr>
        <w:t>7.Исследование сожженных ценных бумаг.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8.Криминалистическое исследование бумаги и бумажных изделий.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9.Криминалистическое исследование патронов к огнестрельному оружию.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10. Использование современных фотографических технологий в экспертных исследованиях.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11. Применение цифровой аудио- и видеозаписи в криминалистических исследованиях.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 xml:space="preserve">12. Исследование цифровой фонограммы в </w:t>
      </w:r>
      <w:proofErr w:type="spellStart"/>
      <w:r w:rsidRPr="00FA1647">
        <w:rPr>
          <w:spacing w:val="-3"/>
          <w:sz w:val="28"/>
          <w:szCs w:val="28"/>
        </w:rPr>
        <w:t>фоноскопических</w:t>
      </w:r>
      <w:proofErr w:type="spellEnd"/>
      <w:r w:rsidRPr="00FA1647">
        <w:rPr>
          <w:spacing w:val="-3"/>
          <w:sz w:val="28"/>
          <w:szCs w:val="28"/>
        </w:rPr>
        <w:t xml:space="preserve"> исследованиях.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13. Применение оптического метода в дактилоскопии.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14. Возможности диагностических исследований в трасологии.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15. Диагностические исследования по дорожке следов человека.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16. Криминалистическое исследование травматического оружия.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17. Криминалистическое исследование динамических признаков человека: история и современное состояние.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18. Виды и развитие компьютерных программ по составлению субъективных портретов человека.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19. Криминалистическое исследование нефтепродуктов и горюче-смазочных материалов.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 xml:space="preserve">20. Современные возможности </w:t>
      </w:r>
      <w:proofErr w:type="spellStart"/>
      <w:r w:rsidRPr="00FA1647">
        <w:rPr>
          <w:spacing w:val="-3"/>
          <w:sz w:val="28"/>
          <w:szCs w:val="28"/>
        </w:rPr>
        <w:t>автороведческой</w:t>
      </w:r>
      <w:proofErr w:type="spellEnd"/>
      <w:r w:rsidRPr="00FA1647">
        <w:rPr>
          <w:spacing w:val="-3"/>
          <w:sz w:val="28"/>
          <w:szCs w:val="28"/>
        </w:rPr>
        <w:t xml:space="preserve"> экспертизы.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21. Лингвистическая экспертиза экстремистских материалов.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22. Современные возможности генетической экспертизы и использование ДНК-информации в расследовании преступлений.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 xml:space="preserve">23. Современные методы в криминалистическом исследовании наркотических  веществ. 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24. Криминалистические методы при исследовании холодного и метательного оружия.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25. Криминалистическое исследование почерковедческих объектов по электрофотографическим копиям.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26. Криминалистическое исследование огнестрельных повреждений.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27. Методы в криминалистическом исследовании радужной оболочки глаза.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lastRenderedPageBreak/>
        <w:t>28. Классификация методов криминалистического исследования в судебной экспертизе.</w:t>
      </w:r>
    </w:p>
    <w:p w:rsidR="0061751E" w:rsidRPr="00FA1647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29. Классификация научно-технических средств, применяемых при криминалистических исследованиях.</w:t>
      </w:r>
    </w:p>
    <w:p w:rsidR="0061751E" w:rsidRDefault="0061751E" w:rsidP="0061751E">
      <w:pPr>
        <w:ind w:firstLine="709"/>
        <w:jc w:val="both"/>
        <w:rPr>
          <w:spacing w:val="-3"/>
          <w:sz w:val="28"/>
          <w:szCs w:val="28"/>
        </w:rPr>
      </w:pPr>
      <w:r w:rsidRPr="00FA1647">
        <w:rPr>
          <w:spacing w:val="-3"/>
          <w:sz w:val="28"/>
          <w:szCs w:val="28"/>
        </w:rPr>
        <w:t>30. Правовые аспекты применения методов, приемов и технических сре</w:t>
      </w:r>
      <w:proofErr w:type="gramStart"/>
      <w:r w:rsidRPr="00FA1647">
        <w:rPr>
          <w:spacing w:val="-3"/>
          <w:sz w:val="28"/>
          <w:szCs w:val="28"/>
        </w:rPr>
        <w:t>дств пр</w:t>
      </w:r>
      <w:proofErr w:type="gramEnd"/>
      <w:r w:rsidRPr="00FA1647">
        <w:rPr>
          <w:spacing w:val="-3"/>
          <w:sz w:val="28"/>
          <w:szCs w:val="28"/>
        </w:rPr>
        <w:t xml:space="preserve">и производстве экспертиз и исследований.   </w:t>
      </w:r>
    </w:p>
    <w:p w:rsidR="00A7549E" w:rsidRDefault="00A7549E"/>
    <w:sectPr w:rsidR="00A7549E" w:rsidSect="00A7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751E"/>
    <w:rsid w:val="0061751E"/>
    <w:rsid w:val="00A7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HP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2022-10-09T18:28:00Z</dcterms:created>
  <dcterms:modified xsi:type="dcterms:W3CDTF">2022-10-09T18:28:00Z</dcterms:modified>
</cp:coreProperties>
</file>