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81" w:rsidRDefault="00171281" w:rsidP="001712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Предмет, объекты и научные основы ТКЭД.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Система методов технико-криминалистической экспертизы документов.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Методы технико-криминалистического исследования документов.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Сущность влажного копирования и значение этого метода исследования в решении экспертных задач.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Сущность и значение адсорбционно-люминесцентного метода.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Сущность и разновидности диффузно-копировального метода.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Фотографические методы усиления изображения.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Люминесценция. Возбуждение и фиксация картины видимой люминесценции.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Исследование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УФ - и </w:t>
      </w:r>
      <w:proofErr w:type="gramStart"/>
      <w:r>
        <w:rPr>
          <w:sz w:val="28"/>
        </w:rPr>
        <w:t>ИК</w:t>
      </w:r>
      <w:proofErr w:type="gramEnd"/>
      <w:r>
        <w:rPr>
          <w:sz w:val="28"/>
        </w:rPr>
        <w:t xml:space="preserve"> - лучах. Метод гашения люминесценции.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Цветоделение.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Исследования в поле токов высокой частоты.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Общая схема криминалистического исследования бумаги.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Методы исследования физических и химических свойств бумаги.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Виды красящих веществ.  Морфологические признаки штрихов, выполненных различными красителями.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Красящие вещества штрихов и их анализ.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Общая схема и методы исследования красящих веществ.</w:t>
      </w:r>
    </w:p>
    <w:p w:rsidR="00171281" w:rsidRPr="00860546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bookmarkStart w:id="0" w:name="_Toc520293454"/>
      <w:bookmarkStart w:id="1" w:name="_Toc520293557"/>
      <w:r w:rsidRPr="00860546">
        <w:rPr>
          <w:sz w:val="28"/>
        </w:rPr>
        <w:t>Виды и характеристики клеящих веществ. Методы и общая схема исследования клеящих веществ.</w:t>
      </w:r>
      <w:bookmarkEnd w:id="0"/>
      <w:bookmarkEnd w:id="1"/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Основы технологического процесса полиграфического производства печатной продукции.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изготовления печатных форм высокой печати. Признаки высокой печати.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изготовления печатных форм плоской печати.  Признаки плоской печати.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изготовления печатных форм глубокой печати.  Признаки глубокой печати.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изготовления печатных форм трафаретной печати.  Признаки трафаретной печати.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Средства оперативной полиграфии. Признаки текстов,  отпечатанных при помощи средств оперативной полиграфии.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proofErr w:type="spellStart"/>
      <w:r>
        <w:rPr>
          <w:sz w:val="28"/>
        </w:rPr>
        <w:t>Репрографическая</w:t>
      </w:r>
      <w:proofErr w:type="spellEnd"/>
      <w:r>
        <w:rPr>
          <w:sz w:val="28"/>
        </w:rPr>
        <w:t xml:space="preserve"> техника. Признаки копирования.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передачи  полутоновых изображений в полиграфии.  Понятие растра и растрированной печатной формы.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Технология цветной полиграфической печати.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идентификации бланков документов и печатных форм.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не идентификационных исследований бланков документов.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Назначение и основные виды специальных средств защиты документов от подделки.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Технологические методы защиты документов от подделки.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lastRenderedPageBreak/>
        <w:t>Способы защиты от подделки документов, удостоверяющих личность.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подделки денежных знаков и их признаки.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Методы и методика исследования бумажных денег.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Требования, предъявляемые к изготовлению печатей и штампов.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изготовления удостоверительных печатных форм.  Признаки, обусловленные технологией изготовления  клише, механизмом их нанесения и возникающие в процессе эксплуатации печатей и штампов.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Общие и частные признаки печатей и штампов.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Задачи, решаемые при исследовании оттисков УПФ.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 xml:space="preserve">Методика </w:t>
      </w:r>
      <w:proofErr w:type="gramStart"/>
      <w:r>
        <w:rPr>
          <w:sz w:val="28"/>
        </w:rPr>
        <w:t>установления  способа  нанесения  изображения оттиска</w:t>
      </w:r>
      <w:proofErr w:type="gramEnd"/>
      <w:r>
        <w:rPr>
          <w:sz w:val="28"/>
        </w:rPr>
        <w:t xml:space="preserve"> и способа изготовления печатей (штампов).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подделки оттисков печатей и штампов и их признаки.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Пишущие машины: классификация, устройство, основные узлы.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Общие признаки  пишущих машин и их значение для решения идентификационных задач.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Частные признаки пишущих машин.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идентификации пишущих машин по машинописному тексту.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Знакопечатающие устройства персональных компьютеров ЭВМ.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и признаки технической подделки подписей.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технико-криминалистического исследования подписи.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Методы и методика выявления содержания вытравленных записей.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Методы и методика выявления содержания записи,  подвергнутой химическому   воздействию.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Выявление угасших записей. Методика прочтения текстов на копировальной бумаге.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установления содержания разорванных (разрезанных), сожженных документов.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Замена частей документа и ее признаки.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частичных изменений содержания документов.</w:t>
      </w:r>
    </w:p>
    <w:p w:rsidR="00171281" w:rsidRPr="00860546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bookmarkStart w:id="2" w:name="_Toc520293455"/>
      <w:bookmarkStart w:id="3" w:name="_Toc520293558"/>
      <w:r w:rsidRPr="00860546">
        <w:rPr>
          <w:sz w:val="28"/>
        </w:rPr>
        <w:t>Методика установления факта и способа изменения содержания документа.</w:t>
      </w:r>
      <w:bookmarkEnd w:id="2"/>
      <w:bookmarkEnd w:id="3"/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выявления содержания подчищенных записей.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установления замены частей документов.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установления дописанных и допечатанных записей.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Признаки химического воздействия на документ.  Методика установления содержания документа, измененного химическим путем.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Способы определения химических веществ, используемых для травления или смывания текста документа.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Понятие абсолютной и относительной давности изготовления документов.</w:t>
      </w:r>
    </w:p>
    <w:p w:rsidR="00171281" w:rsidRPr="00860546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bookmarkStart w:id="4" w:name="_Toc520293456"/>
      <w:bookmarkStart w:id="5" w:name="_Toc520293559"/>
      <w:r w:rsidRPr="00860546">
        <w:rPr>
          <w:sz w:val="28"/>
        </w:rPr>
        <w:t>Задачи, решаемые   при   установлении   давности   изготовления документа.</w:t>
      </w:r>
      <w:bookmarkEnd w:id="4"/>
      <w:bookmarkEnd w:id="5"/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lastRenderedPageBreak/>
        <w:t>Методы и криминалистические средства, применяемые для определения последовательности выполнения реквизитов документа.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Методика исследования пересекающихся штрихов.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Роль ТКЭД в раскрытии, расследовании и предупреждении преступлений.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Составление розыскных таблиц по документам и их использование.</w:t>
      </w:r>
    </w:p>
    <w:p w:rsidR="00171281" w:rsidRDefault="00171281" w:rsidP="00171281">
      <w:pPr>
        <w:numPr>
          <w:ilvl w:val="0"/>
          <w:numId w:val="1"/>
        </w:numPr>
        <w:tabs>
          <w:tab w:val="clear" w:pos="360"/>
          <w:tab w:val="num" w:pos="0"/>
          <w:tab w:val="left" w:pos="900"/>
        </w:tabs>
        <w:ind w:left="0" w:firstLine="360"/>
        <w:jc w:val="both"/>
        <w:rPr>
          <w:sz w:val="28"/>
        </w:rPr>
      </w:pPr>
      <w:r>
        <w:rPr>
          <w:sz w:val="28"/>
        </w:rPr>
        <w:t>Криминалистические учеты, коллекции и картотеки поддельных документов, их роль в раскрытии преступлений.</w:t>
      </w:r>
    </w:p>
    <w:p w:rsidR="001D04BF" w:rsidRDefault="00171281" w:rsidP="00171281">
      <w:r>
        <w:rPr>
          <w:sz w:val="28"/>
        </w:rPr>
        <w:t xml:space="preserve">Правила оформления </w:t>
      </w:r>
      <w:proofErr w:type="spellStart"/>
      <w:r>
        <w:rPr>
          <w:sz w:val="28"/>
        </w:rPr>
        <w:t>фототаблицы</w:t>
      </w:r>
      <w:proofErr w:type="spellEnd"/>
    </w:p>
    <w:sectPr w:rsidR="001D04BF" w:rsidSect="001D0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336C2"/>
    <w:multiLevelType w:val="hybridMultilevel"/>
    <w:tmpl w:val="FBF8DAC6"/>
    <w:lvl w:ilvl="0" w:tplc="650E49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71281"/>
    <w:rsid w:val="00171281"/>
    <w:rsid w:val="001D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3807</Characters>
  <Application>Microsoft Office Word</Application>
  <DocSecurity>0</DocSecurity>
  <Lines>31</Lines>
  <Paragraphs>8</Paragraphs>
  <ScaleCrop>false</ScaleCrop>
  <Company>HP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2022-10-09T19:03:00Z</dcterms:created>
  <dcterms:modified xsi:type="dcterms:W3CDTF">2022-10-09T19:04:00Z</dcterms:modified>
</cp:coreProperties>
</file>