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B4" w:rsidRDefault="008B50B4" w:rsidP="008B50B4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тематика письменных работ (реферат, доклад и др.)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История развития отечественной трасологии, ее основные этапы.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 xml:space="preserve">Диалектическое учение о тождестве - методологическая основа теории </w:t>
      </w:r>
      <w:proofErr w:type="spellStart"/>
      <w:r w:rsidRPr="008F0C82">
        <w:rPr>
          <w:sz w:val="28"/>
          <w:szCs w:val="28"/>
        </w:rPr>
        <w:t>трасологической</w:t>
      </w:r>
      <w:proofErr w:type="spellEnd"/>
      <w:r w:rsidRPr="008F0C82">
        <w:rPr>
          <w:sz w:val="28"/>
          <w:szCs w:val="28"/>
        </w:rPr>
        <w:t xml:space="preserve"> идентификации.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 xml:space="preserve">Криминалистическая сущность и значение диагностической </w:t>
      </w:r>
      <w:proofErr w:type="spellStart"/>
      <w:r w:rsidRPr="008F0C82">
        <w:rPr>
          <w:sz w:val="28"/>
          <w:szCs w:val="28"/>
        </w:rPr>
        <w:t>трасологической</w:t>
      </w:r>
      <w:proofErr w:type="spellEnd"/>
      <w:r w:rsidRPr="008F0C82">
        <w:rPr>
          <w:sz w:val="28"/>
          <w:szCs w:val="28"/>
        </w:rPr>
        <w:t xml:space="preserve"> экспертизы. Задачи, решаемые диагностической экспертизой.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Методы и средства профилирования следов.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Идентификация человека по следам его босых ног.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Идентификационные признаки обуви и ее элементов, отображающиеся в следах.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Способы изготовления гипсовых слепков с объемных следов ног человека и обуви.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Идентификационные исследования следов ног человека, одетых в чулки или носки.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Классификация материалов, идущих на изготовление одежды, характеристика следов одежды.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Виды швов, применяющихся при изготовлении предметов одежды.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Характеристика следов одежды.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Особенности экспертного исследования следов,  оставленных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зубными протезами.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Криминалистическая классификация следов зубов человека.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классификации признаков зубного ряда.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360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Моделирование в экспертизе следов зубов.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Методика экспертного исследования следов механического воздействия на преграду.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экспертного исследования  следов воздействия на металлические преграды при помощи газосварочного и иного оборудования.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Способы и особенности  изъятия следов взлома.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Конструктивные особенности и методика исследования замков типа “</w:t>
      </w:r>
      <w:proofErr w:type="spellStart"/>
      <w:r w:rsidRPr="008F0C82">
        <w:rPr>
          <w:sz w:val="28"/>
          <w:szCs w:val="28"/>
        </w:rPr>
        <w:t>Аблой</w:t>
      </w:r>
      <w:proofErr w:type="spellEnd"/>
      <w:r w:rsidRPr="008F0C82">
        <w:rPr>
          <w:sz w:val="28"/>
          <w:szCs w:val="28"/>
        </w:rPr>
        <w:t>”.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устройства и методика исследования магнитных замков.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Конструктивные особенности и методика исследования цилиндровых замков.</w:t>
      </w:r>
    </w:p>
    <w:p w:rsidR="008B50B4" w:rsidRPr="008F0C82" w:rsidRDefault="008B50B4" w:rsidP="008B50B4">
      <w:pPr>
        <w:pStyle w:val="a3"/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 xml:space="preserve">Особенности  криминалистического исследования замков  с шифруемой системой запирания. 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криминалистического исследования запорно-пломбировочных устройств.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экспертного исследования железнодорожных пломб.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Правила навешивания и способы криминального снятия запорно-пломбировочных устройств различных конструкций.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lastRenderedPageBreak/>
        <w:t>Установление  целого по следам разруба на деревянных объектах.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Установление  целого  по  линии  разделения на стеклянных объектах.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Методика экспертного исследования частей бумажных изделий.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Методика исследования частей текстильных тканей.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8F0C82">
        <w:rPr>
          <w:sz w:val="28"/>
          <w:szCs w:val="28"/>
        </w:rPr>
        <w:t>Трасологическая</w:t>
      </w:r>
      <w:proofErr w:type="spellEnd"/>
      <w:r w:rsidRPr="008F0C82">
        <w:rPr>
          <w:sz w:val="28"/>
          <w:szCs w:val="28"/>
        </w:rPr>
        <w:t xml:space="preserve"> классификация </w:t>
      </w:r>
      <w:proofErr w:type="gramStart"/>
      <w:r w:rsidRPr="008F0C82">
        <w:rPr>
          <w:sz w:val="28"/>
          <w:szCs w:val="28"/>
        </w:rPr>
        <w:t>следов кожного покрова частей тела человека</w:t>
      </w:r>
      <w:proofErr w:type="gramEnd"/>
      <w:r w:rsidRPr="008F0C82">
        <w:rPr>
          <w:sz w:val="28"/>
          <w:szCs w:val="28"/>
        </w:rPr>
        <w:t>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 xml:space="preserve">Особенности обнаружения, фиксации и изъятия </w:t>
      </w:r>
      <w:proofErr w:type="gramStart"/>
      <w:r w:rsidRPr="008F0C82">
        <w:rPr>
          <w:sz w:val="28"/>
          <w:szCs w:val="28"/>
        </w:rPr>
        <w:t>следов кожного покрова частей тела человека</w:t>
      </w:r>
      <w:proofErr w:type="gramEnd"/>
      <w:r w:rsidRPr="008F0C82">
        <w:rPr>
          <w:sz w:val="28"/>
          <w:szCs w:val="28"/>
        </w:rPr>
        <w:t>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Исследование следов производственно - технологического оборудования на изделиях их стекла.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Основные виды производственно-технологических процессов, используемых при изготовлении изделий массового производства.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Особенности криминалистического исследования монет.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F0C82">
        <w:rPr>
          <w:sz w:val="28"/>
          <w:szCs w:val="28"/>
        </w:rPr>
        <w:t>Следы производственно-технологического оборудования на изделиях из пластмасс.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Определение модификации шины автотранспортного средства по следу протектора.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Современные модели шин.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Методика определения базы автомобиля по следам разворота.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Применение данных трасологии при расследовании дорожно-транспортных происшествий.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Идентификационные признаки шин.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проведения экспертного эксперимента при производстве экспертиз повреждений на одежде.</w:t>
      </w:r>
    </w:p>
    <w:p w:rsidR="008B50B4" w:rsidRPr="008F0C82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Особенности экспертного исследования следов термического воздействия на одежду.</w:t>
      </w:r>
    </w:p>
    <w:p w:rsidR="008B50B4" w:rsidRDefault="008B50B4" w:rsidP="008B50B4">
      <w:pPr>
        <w:numPr>
          <w:ilvl w:val="0"/>
          <w:numId w:val="1"/>
        </w:numPr>
        <w:tabs>
          <w:tab w:val="num" w:pos="142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0C82">
        <w:rPr>
          <w:sz w:val="28"/>
          <w:szCs w:val="28"/>
        </w:rPr>
        <w:t>Следы воздействия на одежду кислот и щелочей.</w:t>
      </w:r>
    </w:p>
    <w:p w:rsidR="008B50B4" w:rsidRDefault="008B50B4" w:rsidP="008B50B4">
      <w:pPr>
        <w:ind w:firstLine="709"/>
        <w:jc w:val="both"/>
        <w:rPr>
          <w:sz w:val="28"/>
          <w:szCs w:val="28"/>
          <w:highlight w:val="green"/>
        </w:rPr>
      </w:pPr>
    </w:p>
    <w:p w:rsidR="00915408" w:rsidRDefault="00915408"/>
    <w:sectPr w:rsidR="00915408" w:rsidSect="009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C3B"/>
    <w:multiLevelType w:val="hybridMultilevel"/>
    <w:tmpl w:val="D1287202"/>
    <w:lvl w:ilvl="0" w:tplc="5C7447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50B4"/>
    <w:rsid w:val="008B50B4"/>
    <w:rsid w:val="0091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B50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5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HP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2022-10-09T19:13:00Z</dcterms:created>
  <dcterms:modified xsi:type="dcterms:W3CDTF">2022-10-09T19:13:00Z</dcterms:modified>
</cp:coreProperties>
</file>