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B" w:rsidRPr="00F80858" w:rsidRDefault="00A127CB" w:rsidP="00A127CB">
      <w:pPr>
        <w:spacing w:after="200"/>
        <w:ind w:left="142"/>
        <w:jc w:val="center"/>
        <w:rPr>
          <w:b/>
          <w:sz w:val="28"/>
          <w:szCs w:val="28"/>
        </w:rPr>
      </w:pPr>
      <w:r w:rsidRPr="00F80858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B1EC7">
        <w:rPr>
          <w:sz w:val="28"/>
          <w:szCs w:val="28"/>
        </w:rPr>
        <w:t xml:space="preserve">оль </w:t>
      </w:r>
      <w:r>
        <w:rPr>
          <w:sz w:val="28"/>
          <w:szCs w:val="28"/>
        </w:rPr>
        <w:t xml:space="preserve">и научный вклад </w:t>
      </w:r>
      <w:r w:rsidRPr="006B1EC7">
        <w:rPr>
          <w:sz w:val="28"/>
          <w:szCs w:val="28"/>
        </w:rPr>
        <w:t xml:space="preserve">А. </w:t>
      </w:r>
      <w:proofErr w:type="spellStart"/>
      <w:r w:rsidRPr="006B1EC7">
        <w:rPr>
          <w:sz w:val="28"/>
          <w:szCs w:val="28"/>
        </w:rPr>
        <w:t>Бертильон</w:t>
      </w:r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 развитие</w:t>
      </w:r>
      <w:r w:rsidRPr="006B1EC7">
        <w:rPr>
          <w:sz w:val="28"/>
          <w:szCs w:val="28"/>
        </w:rPr>
        <w:t xml:space="preserve"> криминалистического отождествления человека по признакам внешности. 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Современное состояние и перспективы</w:t>
      </w:r>
      <w:r>
        <w:rPr>
          <w:sz w:val="28"/>
          <w:szCs w:val="28"/>
        </w:rPr>
        <w:t xml:space="preserve"> развития судебной портретной экспертизы</w:t>
      </w:r>
      <w:r w:rsidRPr="006B1EC7">
        <w:rPr>
          <w:sz w:val="28"/>
          <w:szCs w:val="28"/>
        </w:rPr>
        <w:t>.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Использование метод</w:t>
      </w:r>
      <w:r>
        <w:rPr>
          <w:sz w:val="28"/>
          <w:szCs w:val="28"/>
        </w:rPr>
        <w:t>ов</w:t>
      </w:r>
      <w:r w:rsidRPr="006B1EC7">
        <w:rPr>
          <w:sz w:val="28"/>
          <w:szCs w:val="28"/>
        </w:rPr>
        <w:t xml:space="preserve"> словесного </w:t>
      </w:r>
      <w:r>
        <w:rPr>
          <w:sz w:val="28"/>
          <w:szCs w:val="28"/>
        </w:rPr>
        <w:t xml:space="preserve">и субъективного </w:t>
      </w:r>
      <w:r w:rsidRPr="006B1EC7">
        <w:rPr>
          <w:sz w:val="28"/>
          <w:szCs w:val="28"/>
        </w:rPr>
        <w:t>портрет</w:t>
      </w:r>
      <w:r>
        <w:rPr>
          <w:sz w:val="28"/>
          <w:szCs w:val="28"/>
        </w:rPr>
        <w:t>ов</w:t>
      </w:r>
      <w:r w:rsidRPr="006B1EC7">
        <w:rPr>
          <w:sz w:val="28"/>
          <w:szCs w:val="28"/>
        </w:rPr>
        <w:t xml:space="preserve"> в следственной  и оперативно</w:t>
      </w:r>
      <w:r>
        <w:rPr>
          <w:sz w:val="28"/>
          <w:szCs w:val="28"/>
        </w:rPr>
        <w:t>-розыскной</w:t>
      </w:r>
      <w:r w:rsidRPr="006B1EC7">
        <w:rPr>
          <w:sz w:val="28"/>
          <w:szCs w:val="28"/>
        </w:rPr>
        <w:t xml:space="preserve"> практике.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состояние и перспективы развития методики создания субъективных </w:t>
      </w:r>
      <w:proofErr w:type="spellStart"/>
      <w:r>
        <w:rPr>
          <w:sz w:val="28"/>
          <w:szCs w:val="28"/>
        </w:rPr>
        <w:t>фотокомпозиционных</w:t>
      </w:r>
      <w:proofErr w:type="spellEnd"/>
      <w:r>
        <w:rPr>
          <w:sz w:val="28"/>
          <w:szCs w:val="28"/>
        </w:rPr>
        <w:t xml:space="preserve"> портретов.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Вариационность</w:t>
      </w:r>
      <w:proofErr w:type="spellEnd"/>
      <w:r>
        <w:rPr>
          <w:sz w:val="28"/>
          <w:szCs w:val="28"/>
        </w:rPr>
        <w:t xml:space="preserve"> признаков внешности и ее влияние на достоверность выводов эксперта.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методика идентификационной портретной экспертизы, ее достоинства и недостатки, перспективы развития.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Факторы видеосъемки и воспроизведения видеозаписи</w:t>
      </w:r>
      <w:r>
        <w:rPr>
          <w:sz w:val="28"/>
          <w:szCs w:val="28"/>
        </w:rPr>
        <w:t xml:space="preserve"> и их влияние на отображение признаков внешности и качество видеоизображения.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Виды, способы и признаки цифровой ретуши.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357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 xml:space="preserve">Факторы, влияющие на точность определения возраста человека по его </w:t>
      </w:r>
      <w:r>
        <w:rPr>
          <w:sz w:val="28"/>
          <w:szCs w:val="28"/>
        </w:rPr>
        <w:t xml:space="preserve">фотоснимку или </w:t>
      </w:r>
      <w:r w:rsidRPr="006B1EC7">
        <w:rPr>
          <w:sz w:val="28"/>
          <w:szCs w:val="28"/>
        </w:rPr>
        <w:t>видеозаписи</w:t>
      </w:r>
      <w:r>
        <w:rPr>
          <w:sz w:val="28"/>
          <w:szCs w:val="28"/>
        </w:rPr>
        <w:t>.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Система методов исследования признаков внешности при проведении судебно-портретной экспертизы.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Идентификация неопознанных трупов по признакам внешности.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реконструкции внешности по черепу и костным останкам.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Количественные и качественные показатели видеоинформации.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методики идентификации человека с патологическими, травматическими или хирургическими изменениями признаков внешности.</w:t>
      </w:r>
    </w:p>
    <w:p w:rsidR="00A127CB" w:rsidRPr="006B1EC7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 w:rsidRPr="006B1EC7">
        <w:rPr>
          <w:sz w:val="28"/>
          <w:szCs w:val="28"/>
        </w:rPr>
        <w:t>Применение цифровой техники и компьютерных технологий при производстве портретной экспертизы.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Голографический метод и перспективы его использования в судебной портретной экспертизе.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графические редакторы фотоизображений, их возможности и перспективы использование в судебной портретной экспертизе.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идентификации человека по </w:t>
      </w:r>
      <w:proofErr w:type="spellStart"/>
      <w:r>
        <w:rPr>
          <w:sz w:val="28"/>
          <w:szCs w:val="28"/>
        </w:rPr>
        <w:t>разноракурсным</w:t>
      </w:r>
      <w:proofErr w:type="spellEnd"/>
      <w:r>
        <w:rPr>
          <w:sz w:val="28"/>
          <w:szCs w:val="28"/>
        </w:rPr>
        <w:t xml:space="preserve"> изображениям.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автоматизированных идентификационных систем в судебной портретной экспертизе.</w:t>
      </w:r>
    </w:p>
    <w:p w:rsidR="00A127CB" w:rsidRDefault="00A127CB" w:rsidP="00A127CB">
      <w:pPr>
        <w:pStyle w:val="a3"/>
        <w:numPr>
          <w:ilvl w:val="0"/>
          <w:numId w:val="1"/>
        </w:numPr>
        <w:spacing w:after="120"/>
        <w:ind w:left="641" w:hanging="49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Возможности и перспективы использования в судебной портретной экспертизе компьютерных методов мониторинга ракурса съемки движущегося объекта, используемых в видеонаблюдении и кинематографии.</w:t>
      </w:r>
    </w:p>
    <w:p w:rsidR="00726853" w:rsidRDefault="00726853"/>
    <w:sectPr w:rsidR="00726853" w:rsidSect="0072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3E5B"/>
    <w:multiLevelType w:val="hybridMultilevel"/>
    <w:tmpl w:val="21D2FCAE"/>
    <w:lvl w:ilvl="0" w:tplc="0576F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27CB"/>
    <w:rsid w:val="00726853"/>
    <w:rsid w:val="00A1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B"/>
    <w:pPr>
      <w:spacing w:after="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>HP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2022-10-09T17:59:00Z</dcterms:created>
  <dcterms:modified xsi:type="dcterms:W3CDTF">2022-10-09T17:59:00Z</dcterms:modified>
</cp:coreProperties>
</file>