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16" w:rsidRPr="00D025F1" w:rsidRDefault="00E11516" w:rsidP="00E11516">
      <w:pPr>
        <w:rPr>
          <w:b/>
          <w:sz w:val="28"/>
          <w:szCs w:val="28"/>
        </w:rPr>
      </w:pPr>
      <w:r w:rsidRPr="00575BA8">
        <w:rPr>
          <w:b/>
          <w:bCs/>
          <w:sz w:val="28"/>
          <w:szCs w:val="28"/>
        </w:rPr>
        <w:t>Примерная темат</w:t>
      </w:r>
      <w:r>
        <w:rPr>
          <w:b/>
          <w:bCs/>
          <w:sz w:val="28"/>
          <w:szCs w:val="28"/>
        </w:rPr>
        <w:t xml:space="preserve">ика письменных работ </w:t>
      </w:r>
      <w:r w:rsidRPr="00D025F1">
        <w:rPr>
          <w:b/>
          <w:sz w:val="28"/>
          <w:szCs w:val="28"/>
        </w:rPr>
        <w:t>(реферат, доклад и др.)</w:t>
      </w:r>
    </w:p>
    <w:p w:rsidR="00E11516" w:rsidRPr="00575BA8" w:rsidRDefault="00E11516" w:rsidP="00E11516"/>
    <w:p w:rsidR="00E11516" w:rsidRPr="00097C09" w:rsidRDefault="00E11516" w:rsidP="00E11516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iCs/>
          <w:sz w:val="28"/>
          <w:szCs w:val="28"/>
        </w:rPr>
        <w:t>Понятие доказательственной информац</w:t>
      </w:r>
      <w:proofErr w:type="gramStart"/>
      <w:r w:rsidRPr="00097C09">
        <w:rPr>
          <w:bCs/>
          <w:iCs/>
          <w:sz w:val="28"/>
          <w:szCs w:val="28"/>
        </w:rPr>
        <w:t>ии и ее</w:t>
      </w:r>
      <w:proofErr w:type="gramEnd"/>
      <w:r w:rsidRPr="00097C09">
        <w:rPr>
          <w:bCs/>
          <w:iCs/>
          <w:sz w:val="28"/>
          <w:szCs w:val="28"/>
        </w:rPr>
        <w:t xml:space="preserve"> виды;</w:t>
      </w:r>
    </w:p>
    <w:p w:rsidR="00E11516" w:rsidRPr="00097C09" w:rsidRDefault="00E11516" w:rsidP="00E11516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Процессуальные и криминалистические аспекты фиксации доказательственной информации;</w:t>
      </w:r>
    </w:p>
    <w:p w:rsidR="00E11516" w:rsidRPr="00097C09" w:rsidRDefault="00E11516" w:rsidP="00E11516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Психологические и этические аспекты фиксации доказательственной информации;</w:t>
      </w:r>
    </w:p>
    <w:p w:rsidR="00E11516" w:rsidRPr="00097C09" w:rsidRDefault="00E11516" w:rsidP="00E11516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Измерение как метод фиксации доказательственной информации;</w:t>
      </w:r>
    </w:p>
    <w:p w:rsidR="00E11516" w:rsidRPr="00097C09" w:rsidRDefault="00E11516" w:rsidP="00E11516">
      <w:pPr>
        <w:numPr>
          <w:ilvl w:val="0"/>
          <w:numId w:val="1"/>
        </w:numPr>
        <w:tabs>
          <w:tab w:val="clear" w:pos="720"/>
        </w:tabs>
        <w:ind w:left="34" w:firstLine="0"/>
        <w:contextualSpacing/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>Моделирование как метод фиксации доказательственной информации;</w:t>
      </w:r>
    </w:p>
    <w:p w:rsidR="00E11516" w:rsidRPr="00097C09" w:rsidRDefault="00E11516" w:rsidP="00E11516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6.  Вербальная форма фиксации доказательственной информации;</w:t>
      </w:r>
    </w:p>
    <w:p w:rsidR="00E11516" w:rsidRPr="00097C09" w:rsidRDefault="00E11516" w:rsidP="00E11516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7. Графическая форма фиксации доказательственной информации;</w:t>
      </w:r>
    </w:p>
    <w:p w:rsidR="00E11516" w:rsidRPr="00097C09" w:rsidRDefault="00E11516" w:rsidP="00E11516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8. Предметная форма фиксации доказательственной информации;</w:t>
      </w:r>
    </w:p>
    <w:p w:rsidR="00E11516" w:rsidRPr="00097C09" w:rsidRDefault="00E11516" w:rsidP="00E11516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>9. Наглядно-образная форма фиксации доказательственной информации;</w:t>
      </w:r>
    </w:p>
    <w:p w:rsidR="00E11516" w:rsidRPr="00097C09" w:rsidRDefault="00E11516" w:rsidP="00E11516">
      <w:pPr>
        <w:jc w:val="both"/>
        <w:rPr>
          <w:bCs/>
          <w:sz w:val="28"/>
          <w:szCs w:val="28"/>
        </w:rPr>
      </w:pPr>
      <w:r w:rsidRPr="00097C09">
        <w:rPr>
          <w:bCs/>
          <w:sz w:val="28"/>
          <w:szCs w:val="28"/>
        </w:rPr>
        <w:t xml:space="preserve">10. </w:t>
      </w:r>
      <w:r w:rsidRPr="00097C09">
        <w:rPr>
          <w:sz w:val="28"/>
          <w:szCs w:val="28"/>
        </w:rPr>
        <w:t>Понятие и классификация процессуальных документов в судопроизводстве;</w:t>
      </w:r>
    </w:p>
    <w:p w:rsidR="00E11516" w:rsidRPr="00097C09" w:rsidRDefault="00E11516" w:rsidP="00E11516">
      <w:pPr>
        <w:jc w:val="both"/>
        <w:rPr>
          <w:sz w:val="28"/>
          <w:szCs w:val="28"/>
        </w:rPr>
      </w:pPr>
      <w:r w:rsidRPr="00097C09">
        <w:rPr>
          <w:bCs/>
          <w:sz w:val="28"/>
          <w:szCs w:val="28"/>
        </w:rPr>
        <w:t xml:space="preserve">11. </w:t>
      </w:r>
      <w:r w:rsidRPr="00097C09">
        <w:rPr>
          <w:sz w:val="28"/>
          <w:szCs w:val="28"/>
        </w:rPr>
        <w:t>Требования, предъявляемые к документам;</w:t>
      </w:r>
    </w:p>
    <w:p w:rsidR="00E11516" w:rsidRDefault="00E11516" w:rsidP="00E11516">
      <w:pPr>
        <w:rPr>
          <w:sz w:val="28"/>
          <w:szCs w:val="28"/>
        </w:rPr>
      </w:pPr>
      <w:r w:rsidRPr="00097C09">
        <w:rPr>
          <w:bCs/>
          <w:sz w:val="28"/>
          <w:szCs w:val="28"/>
        </w:rPr>
        <w:t xml:space="preserve">12. </w:t>
      </w:r>
      <w:r w:rsidRPr="00097C09">
        <w:rPr>
          <w:sz w:val="28"/>
          <w:szCs w:val="28"/>
        </w:rPr>
        <w:t>Понятие и виды протоколов следственных действий.</w:t>
      </w:r>
    </w:p>
    <w:p w:rsidR="006A4BA2" w:rsidRDefault="006A4BA2"/>
    <w:sectPr w:rsidR="006A4BA2" w:rsidSect="006A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8B2"/>
    <w:multiLevelType w:val="hybridMultilevel"/>
    <w:tmpl w:val="E0407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949DC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11516"/>
    <w:rsid w:val="006A4BA2"/>
    <w:rsid w:val="00E1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2022-10-09T19:26:00Z</dcterms:created>
  <dcterms:modified xsi:type="dcterms:W3CDTF">2022-10-09T19:26:00Z</dcterms:modified>
</cp:coreProperties>
</file>