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560" w:rsidRPr="00995BF0" w:rsidRDefault="00C50560" w:rsidP="00995BF0">
      <w:pPr>
        <w:spacing w:line="276" w:lineRule="auto"/>
        <w:ind w:firstLine="284"/>
        <w:jc w:val="right"/>
        <w:rPr>
          <w:sz w:val="28"/>
          <w:szCs w:val="28"/>
        </w:rPr>
      </w:pPr>
      <w:r w:rsidRPr="00995BF0">
        <w:rPr>
          <w:sz w:val="28"/>
          <w:szCs w:val="28"/>
        </w:rPr>
        <w:t>Обсуждена и утверждена на заседании</w:t>
      </w:r>
    </w:p>
    <w:p w:rsidR="0084141C" w:rsidRPr="00995BF0" w:rsidRDefault="00C50560" w:rsidP="00995BF0">
      <w:pPr>
        <w:spacing w:line="276" w:lineRule="auto"/>
        <w:ind w:firstLine="284"/>
        <w:jc w:val="right"/>
        <w:rPr>
          <w:sz w:val="28"/>
          <w:szCs w:val="28"/>
        </w:rPr>
      </w:pPr>
      <w:r w:rsidRPr="00995BF0">
        <w:rPr>
          <w:sz w:val="28"/>
          <w:szCs w:val="28"/>
        </w:rPr>
        <w:t>кафедры криминалистики</w:t>
      </w:r>
    </w:p>
    <w:p w:rsidR="00C50560" w:rsidRPr="00995BF0" w:rsidRDefault="00C50560" w:rsidP="00995BF0">
      <w:pPr>
        <w:spacing w:line="276" w:lineRule="auto"/>
        <w:ind w:firstLine="284"/>
        <w:jc w:val="right"/>
        <w:rPr>
          <w:sz w:val="28"/>
          <w:szCs w:val="28"/>
        </w:rPr>
      </w:pPr>
      <w:r w:rsidRPr="00995BF0">
        <w:rPr>
          <w:sz w:val="28"/>
          <w:szCs w:val="28"/>
        </w:rPr>
        <w:t>«04» марта 2024 года, протокол №14</w:t>
      </w:r>
    </w:p>
    <w:p w:rsidR="00C50560" w:rsidRPr="00995BF0" w:rsidRDefault="00C50560" w:rsidP="00995BF0">
      <w:pPr>
        <w:spacing w:line="276" w:lineRule="auto"/>
        <w:ind w:firstLine="284"/>
        <w:jc w:val="both"/>
        <w:rPr>
          <w:b/>
          <w:sz w:val="28"/>
          <w:szCs w:val="28"/>
        </w:rPr>
      </w:pPr>
    </w:p>
    <w:p w:rsidR="0084141C" w:rsidRPr="00995BF0" w:rsidRDefault="0084141C" w:rsidP="00995BF0">
      <w:pPr>
        <w:spacing w:line="276" w:lineRule="auto"/>
        <w:ind w:firstLine="284"/>
        <w:jc w:val="both"/>
        <w:rPr>
          <w:b/>
          <w:sz w:val="28"/>
          <w:szCs w:val="28"/>
        </w:rPr>
      </w:pPr>
    </w:p>
    <w:p w:rsidR="00995BF0" w:rsidRPr="00995BF0" w:rsidRDefault="00995BF0" w:rsidP="00995BF0">
      <w:pPr>
        <w:pStyle w:val="Default"/>
        <w:spacing w:line="276" w:lineRule="auto"/>
        <w:jc w:val="both"/>
        <w:rPr>
          <w:sz w:val="28"/>
          <w:szCs w:val="28"/>
        </w:rPr>
      </w:pPr>
    </w:p>
    <w:p w:rsidR="00995BF0" w:rsidRPr="00995BF0" w:rsidRDefault="00995BF0" w:rsidP="00995BF0">
      <w:pPr>
        <w:pStyle w:val="Default"/>
        <w:spacing w:line="276" w:lineRule="auto"/>
        <w:jc w:val="center"/>
        <w:rPr>
          <w:sz w:val="28"/>
          <w:szCs w:val="28"/>
        </w:rPr>
      </w:pPr>
      <w:r w:rsidRPr="00995BF0">
        <w:rPr>
          <w:b/>
          <w:bCs/>
          <w:sz w:val="28"/>
          <w:szCs w:val="28"/>
        </w:rPr>
        <w:t>ТЕМАТИКА</w:t>
      </w:r>
    </w:p>
    <w:p w:rsidR="00995BF0" w:rsidRPr="00995BF0" w:rsidRDefault="00995BF0" w:rsidP="00995BF0">
      <w:pPr>
        <w:pStyle w:val="Default"/>
        <w:spacing w:line="276" w:lineRule="auto"/>
        <w:jc w:val="center"/>
        <w:rPr>
          <w:sz w:val="28"/>
          <w:szCs w:val="28"/>
        </w:rPr>
      </w:pPr>
      <w:r w:rsidRPr="00995BF0">
        <w:rPr>
          <w:b/>
          <w:bCs/>
          <w:sz w:val="28"/>
          <w:szCs w:val="28"/>
        </w:rPr>
        <w:t>выпускных квалификационных работ</w:t>
      </w:r>
    </w:p>
    <w:p w:rsidR="00995BF0" w:rsidRPr="00995BF0" w:rsidRDefault="00995BF0" w:rsidP="00995BF0">
      <w:pPr>
        <w:pStyle w:val="Default"/>
        <w:spacing w:line="276" w:lineRule="auto"/>
        <w:jc w:val="center"/>
        <w:rPr>
          <w:sz w:val="28"/>
          <w:szCs w:val="28"/>
        </w:rPr>
      </w:pPr>
      <w:r w:rsidRPr="00995BF0">
        <w:rPr>
          <w:b/>
          <w:bCs/>
          <w:sz w:val="28"/>
          <w:szCs w:val="28"/>
        </w:rPr>
        <w:t>по специальности 40.05.03 Судебная экспертиза</w:t>
      </w:r>
    </w:p>
    <w:p w:rsidR="00995BF0" w:rsidRPr="00995BF0" w:rsidRDefault="00995BF0" w:rsidP="00995BF0">
      <w:pPr>
        <w:spacing w:line="276" w:lineRule="auto"/>
        <w:ind w:firstLine="284"/>
        <w:jc w:val="center"/>
        <w:rPr>
          <w:b/>
          <w:bCs/>
          <w:sz w:val="28"/>
          <w:szCs w:val="28"/>
        </w:rPr>
      </w:pPr>
      <w:r w:rsidRPr="00995BF0">
        <w:rPr>
          <w:b/>
          <w:bCs/>
          <w:sz w:val="28"/>
          <w:szCs w:val="28"/>
        </w:rPr>
        <w:t>(специализация № 1 «Криминалистические экспертизы»)</w:t>
      </w:r>
    </w:p>
    <w:p w:rsidR="00995BF0" w:rsidRPr="00995BF0" w:rsidRDefault="00995BF0" w:rsidP="00995BF0">
      <w:pPr>
        <w:spacing w:line="276" w:lineRule="auto"/>
        <w:ind w:firstLine="284"/>
        <w:jc w:val="center"/>
        <w:rPr>
          <w:b/>
          <w:sz w:val="28"/>
          <w:szCs w:val="28"/>
        </w:rPr>
      </w:pPr>
      <w:r w:rsidRPr="00995BF0">
        <w:rPr>
          <w:b/>
          <w:bCs/>
          <w:sz w:val="28"/>
          <w:szCs w:val="28"/>
        </w:rPr>
        <w:t>на 2024/2025 учебный год</w:t>
      </w:r>
    </w:p>
    <w:p w:rsidR="00334A31" w:rsidRPr="00995BF0" w:rsidRDefault="00334A31" w:rsidP="00995BF0">
      <w:pPr>
        <w:spacing w:line="276" w:lineRule="auto"/>
        <w:ind w:firstLine="284"/>
        <w:jc w:val="both"/>
        <w:rPr>
          <w:sz w:val="28"/>
          <w:szCs w:val="28"/>
        </w:rPr>
      </w:pPr>
    </w:p>
    <w:p w:rsidR="004579F6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Исследование изделий, напечатанных на 3 D принтере и конструктивно схожих с огнестрельным оружием</w:t>
      </w:r>
      <w:r w:rsidR="00D57AAE" w:rsidRPr="00995BF0">
        <w:rPr>
          <w:sz w:val="28"/>
          <w:szCs w:val="28"/>
        </w:rPr>
        <w:t>.</w:t>
      </w:r>
      <w:r w:rsidRPr="00995BF0">
        <w:rPr>
          <w:sz w:val="28"/>
          <w:szCs w:val="28"/>
        </w:rPr>
        <w:t xml:space="preserve"> </w:t>
      </w:r>
    </w:p>
    <w:p w:rsidR="002F3F67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следов рук на влажных и маслянистых поверхностях</w:t>
      </w:r>
      <w:r w:rsidR="00D57AAE" w:rsidRPr="00995BF0">
        <w:rPr>
          <w:sz w:val="28"/>
          <w:szCs w:val="28"/>
        </w:rPr>
        <w:t>.</w:t>
      </w:r>
      <w:r w:rsidRPr="00995BF0">
        <w:rPr>
          <w:sz w:val="28"/>
          <w:szCs w:val="28"/>
        </w:rPr>
        <w:t xml:space="preserve"> </w:t>
      </w:r>
    </w:p>
    <w:p w:rsidR="004579F6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объектов, подвергшихся воздействию высоких температур</w:t>
      </w:r>
      <w:r w:rsidR="00D57AAE" w:rsidRPr="00995BF0">
        <w:rPr>
          <w:sz w:val="28"/>
          <w:szCs w:val="28"/>
        </w:rPr>
        <w:t>.</w:t>
      </w:r>
    </w:p>
    <w:p w:rsidR="004579F6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Применение искусственного интеллекта при производстве компьютерной видео-технической экспертизы</w:t>
      </w:r>
      <w:r w:rsidR="00D57AAE" w:rsidRPr="00995BF0">
        <w:rPr>
          <w:sz w:val="28"/>
          <w:szCs w:val="28"/>
        </w:rPr>
        <w:t>.</w:t>
      </w:r>
    </w:p>
    <w:p w:rsidR="004579F6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Применение технических средств для выявления следов рук на гладких и рельефных поверхностях</w:t>
      </w:r>
      <w:r w:rsidR="00D57AAE" w:rsidRPr="00995BF0">
        <w:rPr>
          <w:sz w:val="28"/>
          <w:szCs w:val="28"/>
        </w:rPr>
        <w:t>.</w:t>
      </w:r>
    </w:p>
    <w:p w:rsidR="004579F6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следов диких животных</w:t>
      </w:r>
      <w:r w:rsidR="00D57AAE" w:rsidRPr="00995BF0">
        <w:rPr>
          <w:sz w:val="28"/>
          <w:szCs w:val="28"/>
        </w:rPr>
        <w:t>.</w:t>
      </w:r>
    </w:p>
    <w:p w:rsidR="004579F6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следов транспортных средств</w:t>
      </w:r>
      <w:r w:rsidR="00D57AAE" w:rsidRPr="00995BF0">
        <w:rPr>
          <w:sz w:val="28"/>
          <w:szCs w:val="28"/>
        </w:rPr>
        <w:t>.</w:t>
      </w:r>
    </w:p>
    <w:p w:rsidR="004579F6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следов рук в перчатках</w:t>
      </w:r>
      <w:r w:rsidR="00D57AAE" w:rsidRPr="00995BF0">
        <w:rPr>
          <w:sz w:val="28"/>
          <w:szCs w:val="28"/>
        </w:rPr>
        <w:t>.</w:t>
      </w:r>
    </w:p>
    <w:p w:rsidR="004579F6" w:rsidRPr="00995BF0" w:rsidRDefault="004579F6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следов сверления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Современное состояние и перспективы развития экспертных исследований современных пломбировочных устройств.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значение и приоритетные направления развития криминалистической экспертизы замков.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Современные направления экспертных исследований экспертизы частей разделенных предметов.</w:t>
      </w:r>
    </w:p>
    <w:p w:rsidR="004579F6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</w:t>
      </w:r>
      <w:r w:rsidR="004579F6" w:rsidRPr="00995BF0">
        <w:rPr>
          <w:sz w:val="28"/>
          <w:szCs w:val="28"/>
        </w:rPr>
        <w:t>иминалистическое исследование следов домашних животных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Возможность выявления невидимых и </w:t>
      </w:r>
      <w:proofErr w:type="spellStart"/>
      <w:r w:rsidRPr="00995BF0">
        <w:rPr>
          <w:sz w:val="28"/>
          <w:szCs w:val="28"/>
        </w:rPr>
        <w:t>слабовидимых</w:t>
      </w:r>
      <w:proofErr w:type="spellEnd"/>
      <w:r w:rsidRPr="00995BF0">
        <w:rPr>
          <w:sz w:val="28"/>
          <w:szCs w:val="28"/>
        </w:rPr>
        <w:t xml:space="preserve"> следов пальцев рук различными методами на воспринимающих поверхностях объектов – </w:t>
      </w:r>
      <w:proofErr w:type="spellStart"/>
      <w:r w:rsidRPr="00995BF0">
        <w:rPr>
          <w:sz w:val="28"/>
          <w:szCs w:val="28"/>
        </w:rPr>
        <w:t>следоносителях</w:t>
      </w:r>
      <w:proofErr w:type="spellEnd"/>
      <w:r w:rsidRPr="00995BF0">
        <w:rPr>
          <w:sz w:val="28"/>
          <w:szCs w:val="28"/>
        </w:rPr>
        <w:t xml:space="preserve">, 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Особенности выявления признаков фальсификации следов папиллярных узоров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lastRenderedPageBreak/>
        <w:t xml:space="preserve"> Исследование возможных способов фальсификации следов зубов человека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Выявление идентификационного комплекса признаков в следах </w:t>
      </w:r>
      <w:proofErr w:type="spellStart"/>
      <w:r w:rsidRPr="00995BF0">
        <w:rPr>
          <w:sz w:val="28"/>
          <w:szCs w:val="28"/>
        </w:rPr>
        <w:t>производственно</w:t>
      </w:r>
      <w:proofErr w:type="spellEnd"/>
      <w:r w:rsidRPr="00995BF0">
        <w:rPr>
          <w:sz w:val="28"/>
          <w:szCs w:val="28"/>
        </w:rPr>
        <w:t xml:space="preserve"> – технологического происхождения на изделиях массового производства.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Установление способа нанесения маркировки на изделия массового производства, представленные в качестве объектов на </w:t>
      </w:r>
      <w:proofErr w:type="spellStart"/>
      <w:r w:rsidRPr="00995BF0">
        <w:rPr>
          <w:sz w:val="28"/>
          <w:szCs w:val="28"/>
        </w:rPr>
        <w:t>трасологическую</w:t>
      </w:r>
      <w:proofErr w:type="spellEnd"/>
      <w:r w:rsidRPr="00995BF0">
        <w:rPr>
          <w:sz w:val="28"/>
          <w:szCs w:val="28"/>
        </w:rPr>
        <w:t xml:space="preserve"> </w:t>
      </w:r>
      <w:proofErr w:type="spellStart"/>
      <w:r w:rsidRPr="00995BF0">
        <w:rPr>
          <w:sz w:val="28"/>
          <w:szCs w:val="28"/>
        </w:rPr>
        <w:t>механоскопическую</w:t>
      </w:r>
      <w:proofErr w:type="spellEnd"/>
      <w:r w:rsidRPr="00995BF0">
        <w:rPr>
          <w:sz w:val="28"/>
          <w:szCs w:val="28"/>
        </w:rPr>
        <w:t xml:space="preserve"> экспертизу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Выявление комплекса</w:t>
      </w:r>
      <w:r w:rsidR="00F61713" w:rsidRPr="00995BF0">
        <w:rPr>
          <w:sz w:val="28"/>
          <w:szCs w:val="28"/>
        </w:rPr>
        <w:t xml:space="preserve"> </w:t>
      </w:r>
      <w:r w:rsidRPr="00995BF0">
        <w:rPr>
          <w:sz w:val="28"/>
          <w:szCs w:val="28"/>
        </w:rPr>
        <w:t xml:space="preserve">признаков </w:t>
      </w:r>
      <w:proofErr w:type="spellStart"/>
      <w:r w:rsidRPr="00995BF0">
        <w:rPr>
          <w:sz w:val="28"/>
          <w:szCs w:val="28"/>
        </w:rPr>
        <w:t>производственно</w:t>
      </w:r>
      <w:proofErr w:type="spellEnd"/>
      <w:r w:rsidRPr="00995BF0">
        <w:rPr>
          <w:sz w:val="28"/>
          <w:szCs w:val="28"/>
        </w:rPr>
        <w:t xml:space="preserve"> - технологических происхождения на изделиях массового производства, позволяющего отличить лазерную маркировку от </w:t>
      </w:r>
      <w:proofErr w:type="spellStart"/>
      <w:r w:rsidRPr="00995BF0">
        <w:rPr>
          <w:sz w:val="28"/>
          <w:szCs w:val="28"/>
        </w:rPr>
        <w:t>иглоударной</w:t>
      </w:r>
      <w:proofErr w:type="spellEnd"/>
      <w:r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Установление принадлежности частей единому целому без обще</w:t>
      </w:r>
      <w:r w:rsidR="00F61713" w:rsidRPr="00995BF0">
        <w:rPr>
          <w:sz w:val="28"/>
          <w:szCs w:val="28"/>
        </w:rPr>
        <w:t xml:space="preserve">й границы разделения по следам </w:t>
      </w:r>
      <w:r w:rsidRPr="00995BF0">
        <w:rPr>
          <w:sz w:val="28"/>
          <w:szCs w:val="28"/>
        </w:rPr>
        <w:t>производственно-технологического происхождения.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 Возможности </w:t>
      </w:r>
      <w:proofErr w:type="spellStart"/>
      <w:r w:rsidRPr="00995BF0">
        <w:rPr>
          <w:sz w:val="28"/>
          <w:szCs w:val="28"/>
        </w:rPr>
        <w:t>трасологической</w:t>
      </w:r>
      <w:proofErr w:type="spellEnd"/>
      <w:r w:rsidRPr="00995BF0">
        <w:rPr>
          <w:sz w:val="28"/>
          <w:szCs w:val="28"/>
        </w:rPr>
        <w:t xml:space="preserve"> экспертизы следов повреждений на одежде. 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Трасологическое исследование частей ногтей человека с целью установления их принадлежности единому целому.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Идентификационные признаки швейных материалов с современной    декоративной обработкой поверхности и их </w:t>
      </w:r>
      <w:proofErr w:type="spellStart"/>
      <w:r w:rsidRPr="00995BF0">
        <w:rPr>
          <w:sz w:val="28"/>
          <w:szCs w:val="28"/>
        </w:rPr>
        <w:t>трасологическое</w:t>
      </w:r>
      <w:proofErr w:type="spellEnd"/>
      <w:r w:rsidRPr="00995BF0">
        <w:rPr>
          <w:sz w:val="28"/>
          <w:szCs w:val="28"/>
        </w:rPr>
        <w:t xml:space="preserve"> исследование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Особенности проведения экспертного эксперимента при производстве экспертиз следов одежды, изготовленной по современным технологиям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Комплексный подход к судебно-экспертным исследованиям механических повреждений одежды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1"/>
        <w:numPr>
          <w:ilvl w:val="0"/>
          <w:numId w:val="1"/>
        </w:numPr>
        <w:spacing w:line="276" w:lineRule="auto"/>
        <w:ind w:left="0" w:firstLine="284"/>
        <w:jc w:val="both"/>
        <w:rPr>
          <w:szCs w:val="28"/>
        </w:rPr>
      </w:pPr>
      <w:r w:rsidRPr="00995BF0">
        <w:rPr>
          <w:szCs w:val="28"/>
        </w:rPr>
        <w:t xml:space="preserve"> Возможности решения ситуационных экспертных задач при производстве дактилоскопических экспертиз</w:t>
      </w:r>
      <w:r w:rsidR="00D57AAE" w:rsidRPr="00995BF0">
        <w:rPr>
          <w:szCs w:val="28"/>
        </w:rPr>
        <w:t>.</w:t>
      </w:r>
    </w:p>
    <w:p w:rsidR="00B21563" w:rsidRPr="00995BF0" w:rsidRDefault="00B21563" w:rsidP="00995BF0">
      <w:pPr>
        <w:pStyle w:val="1"/>
        <w:numPr>
          <w:ilvl w:val="0"/>
          <w:numId w:val="1"/>
        </w:numPr>
        <w:spacing w:line="276" w:lineRule="auto"/>
        <w:ind w:left="0" w:firstLine="284"/>
        <w:jc w:val="both"/>
        <w:rPr>
          <w:szCs w:val="28"/>
        </w:rPr>
      </w:pPr>
      <w:r w:rsidRPr="00995BF0">
        <w:rPr>
          <w:szCs w:val="28"/>
        </w:rPr>
        <w:t>Возможности диагностических исследований с целью распознавания пола и возраста по следам рук</w:t>
      </w:r>
      <w:r w:rsidR="00D57AAE" w:rsidRPr="00995BF0">
        <w:rPr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Особенности исследования следов босых ног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Возможность установления этнической принадлежности по следам узоров красной каймы губ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contextualSpacing w:val="0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Установление причины разрушения при криминалистическом исследовании остекления кузова автомобилей</w:t>
      </w:r>
      <w:r w:rsidR="00D57AAE" w:rsidRPr="00995BF0">
        <w:rPr>
          <w:sz w:val="28"/>
          <w:szCs w:val="28"/>
        </w:rPr>
        <w:t>.</w:t>
      </w:r>
      <w:r w:rsidRPr="00995BF0">
        <w:rPr>
          <w:sz w:val="28"/>
          <w:szCs w:val="28"/>
        </w:rPr>
        <w:t xml:space="preserve"> 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contextualSpacing w:val="0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поверхности излома листового стекла с целью установления направления действия разрушающей нагрузки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contextualSpacing w:val="0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Исследование поражающих свойств бытовых предметов и спортивного инвентаря, используемых в качестве орудий преступлений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contextualSpacing w:val="0"/>
        <w:jc w:val="both"/>
        <w:rPr>
          <w:sz w:val="28"/>
          <w:szCs w:val="28"/>
        </w:rPr>
      </w:pPr>
      <w:r w:rsidRPr="00995BF0">
        <w:rPr>
          <w:sz w:val="28"/>
          <w:szCs w:val="28"/>
        </w:rPr>
        <w:lastRenderedPageBreak/>
        <w:t>Криминалистическое исследование следов укупорки и наклейки этикетки при расследовании дел о фальсификации винно-водочной продукции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contextualSpacing w:val="0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Получение </w:t>
      </w:r>
      <w:proofErr w:type="spellStart"/>
      <w:r w:rsidRPr="00995BF0">
        <w:rPr>
          <w:sz w:val="28"/>
          <w:szCs w:val="28"/>
        </w:rPr>
        <w:t>криминалистически</w:t>
      </w:r>
      <w:proofErr w:type="spellEnd"/>
      <w:r w:rsidRPr="00995BF0">
        <w:rPr>
          <w:sz w:val="28"/>
          <w:szCs w:val="28"/>
        </w:rPr>
        <w:t xml:space="preserve"> значимой информации при исследовании осколков керамики</w:t>
      </w:r>
      <w:r w:rsidR="00D57AAE" w:rsidRPr="00995BF0">
        <w:rPr>
          <w:sz w:val="28"/>
          <w:szCs w:val="28"/>
        </w:rPr>
        <w:t>.</w:t>
      </w:r>
    </w:p>
    <w:p w:rsidR="00B21563" w:rsidRPr="00995BF0" w:rsidRDefault="00B21563" w:rsidP="00995BF0">
      <w:pPr>
        <w:pStyle w:val="a3"/>
        <w:numPr>
          <w:ilvl w:val="0"/>
          <w:numId w:val="1"/>
        </w:numPr>
        <w:spacing w:line="276" w:lineRule="auto"/>
        <w:ind w:left="0" w:firstLine="284"/>
        <w:contextualSpacing w:val="0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следов губной помады</w:t>
      </w:r>
      <w:r w:rsidR="00D57AAE" w:rsidRPr="00995BF0">
        <w:rPr>
          <w:sz w:val="28"/>
          <w:szCs w:val="28"/>
        </w:rPr>
        <w:t>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Криминалистическое исследование самодельного огнестрельного оружия, изготовленного с помощью 3-D принтера.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Установление модели </w:t>
      </w:r>
      <w:proofErr w:type="gramStart"/>
      <w:r w:rsidRPr="00995BF0">
        <w:rPr>
          <w:sz w:val="28"/>
          <w:szCs w:val="28"/>
        </w:rPr>
        <w:t>охотничьего оружия</w:t>
      </w:r>
      <w:proofErr w:type="gramEnd"/>
      <w:r w:rsidRPr="00995BF0">
        <w:rPr>
          <w:sz w:val="28"/>
          <w:szCs w:val="28"/>
        </w:rPr>
        <w:t xml:space="preserve"> и его идентификация по следам на стреляных гильзах. 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Криминалистические исследования следов на гильзах современных моделей короткоствольного огнестрельного оружия.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Криминалистическое исследование поражающей способности холодного и метательного оружия.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Возможность идентификации огнестрельного оружия по следам канала ствола на пыжах контейнерах.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tabs>
          <w:tab w:val="left" w:pos="0"/>
          <w:tab w:val="left" w:pos="567"/>
        </w:tabs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 xml:space="preserve"> Криминалистическое исследование пневматического оружия.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tabs>
          <w:tab w:val="left" w:pos="0"/>
          <w:tab w:val="left" w:pos="567"/>
        </w:tabs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Исследовательская фотография в инфракрасной зоне спектра электромагнитного излучения.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tabs>
          <w:tab w:val="left" w:pos="0"/>
          <w:tab w:val="left" w:pos="567"/>
        </w:tabs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bCs/>
          <w:sz w:val="28"/>
          <w:szCs w:val="28"/>
        </w:rPr>
        <w:t>Образование следов выстрела на двухслойной тканевой преграде – «феномен Виноградова».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tabs>
          <w:tab w:val="left" w:pos="0"/>
          <w:tab w:val="left" w:pos="567"/>
        </w:tabs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Современные методы выявления потожировых следов рук на корпусе стреляных гильз от патронов к огнестрельному оружию.</w:t>
      </w:r>
    </w:p>
    <w:p w:rsidR="0091570E" w:rsidRPr="00995BF0" w:rsidRDefault="0091570E" w:rsidP="00995BF0">
      <w:pPr>
        <w:pStyle w:val="a3"/>
        <w:numPr>
          <w:ilvl w:val="0"/>
          <w:numId w:val="1"/>
        </w:numPr>
        <w:spacing w:line="276" w:lineRule="auto"/>
        <w:ind w:left="0" w:firstLine="284"/>
        <w:jc w:val="both"/>
        <w:rPr>
          <w:sz w:val="28"/>
          <w:szCs w:val="28"/>
        </w:rPr>
      </w:pPr>
      <w:r w:rsidRPr="00995BF0">
        <w:rPr>
          <w:sz w:val="28"/>
          <w:szCs w:val="28"/>
        </w:rPr>
        <w:t>Искусственное освещение и источники света, применяемые в криминалистике для макро– и микросъемки.</w:t>
      </w:r>
    </w:p>
    <w:p w:rsidR="00D57AAE" w:rsidRPr="00995BF0" w:rsidRDefault="00D57AAE" w:rsidP="00995BF0">
      <w:pPr>
        <w:numPr>
          <w:ilvl w:val="0"/>
          <w:numId w:val="1"/>
        </w:numPr>
        <w:shd w:val="clear" w:color="auto" w:fill="FFFFFF"/>
        <w:tabs>
          <w:tab w:val="left" w:pos="0"/>
          <w:tab w:val="left" w:pos="567"/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>Методы и методика исследования бумажных денег.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>Способы и признаки технической подделки подписей.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 xml:space="preserve">Методика технико-криминалистического исследования подписи. 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 xml:space="preserve">Методика исследования рукописей, выполненных в необычных условиях без намеренного изменения почерка исполнителем. 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>Правила применения вероятно-статистической методики оценки совпадающих частных признаков почерка с учетом его групповой принадлежности.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proofErr w:type="spellStart"/>
      <w:r w:rsidRPr="00995BF0">
        <w:rPr>
          <w:color w:val="1A1A1A"/>
          <w:sz w:val="28"/>
          <w:szCs w:val="28"/>
          <w:shd w:val="clear" w:color="auto" w:fill="FFFFFF"/>
        </w:rPr>
        <w:t>Автоподлог</w:t>
      </w:r>
      <w:proofErr w:type="spellEnd"/>
      <w:r w:rsidRPr="00995BF0">
        <w:rPr>
          <w:color w:val="1A1A1A"/>
          <w:sz w:val="28"/>
          <w:szCs w:val="28"/>
          <w:shd w:val="clear" w:color="auto" w:fill="FFFFFF"/>
        </w:rPr>
        <w:t xml:space="preserve"> подписи. Методические особенности ее исследования. 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>Методические особенности исследования подписей, выполненных от имени вымышленных лиц.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>Методика идентификационного почерковедческого исследования цифровых записей.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lastRenderedPageBreak/>
        <w:t xml:space="preserve">Методические особенности исследования </w:t>
      </w:r>
      <w:proofErr w:type="gramStart"/>
      <w:r w:rsidRPr="00995BF0">
        <w:rPr>
          <w:color w:val="1A1A1A"/>
          <w:sz w:val="28"/>
          <w:szCs w:val="28"/>
        </w:rPr>
        <w:t>подписи</w:t>
      </w:r>
      <w:proofErr w:type="gramEnd"/>
      <w:r w:rsidRPr="00995BF0">
        <w:rPr>
          <w:color w:val="1A1A1A"/>
          <w:sz w:val="28"/>
          <w:szCs w:val="28"/>
        </w:rPr>
        <w:t xml:space="preserve"> выполненной с подражанием чужой подписи.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>Система факторов, влияющих на отображение внешнего облика изображенного на фотоснимке лица.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  <w:shd w:val="clear" w:color="auto" w:fill="FFFFFF"/>
        </w:rPr>
        <w:t>Эмпирический метод оценки выявленных признаков внешности.</w:t>
      </w:r>
      <w:r w:rsidRPr="00995BF0">
        <w:rPr>
          <w:color w:val="1A1A1A"/>
          <w:sz w:val="28"/>
          <w:szCs w:val="28"/>
        </w:rPr>
        <w:t xml:space="preserve"> </w:t>
      </w:r>
    </w:p>
    <w:p w:rsidR="00D57AAE" w:rsidRPr="00995BF0" w:rsidRDefault="00D57AAE" w:rsidP="00995BF0">
      <w:pPr>
        <w:pStyle w:val="a3"/>
        <w:numPr>
          <w:ilvl w:val="0"/>
          <w:numId w:val="1"/>
        </w:numPr>
        <w:shd w:val="clear" w:color="auto" w:fill="FFFFFF"/>
        <w:tabs>
          <w:tab w:val="left" w:pos="709"/>
        </w:tabs>
        <w:spacing w:line="276" w:lineRule="auto"/>
        <w:ind w:left="0" w:firstLine="360"/>
        <w:jc w:val="both"/>
        <w:rPr>
          <w:color w:val="1A1A1A"/>
          <w:sz w:val="28"/>
          <w:szCs w:val="28"/>
        </w:rPr>
      </w:pPr>
      <w:r w:rsidRPr="00995BF0">
        <w:rPr>
          <w:color w:val="1A1A1A"/>
          <w:sz w:val="28"/>
          <w:szCs w:val="28"/>
        </w:rPr>
        <w:t>Особенности методики проведения портретной экспертизы лиц, фотографированных со значительным разрывом во времени.</w:t>
      </w:r>
    </w:p>
    <w:p w:rsidR="00B21563" w:rsidRDefault="00B21563" w:rsidP="00995BF0">
      <w:pPr>
        <w:pStyle w:val="a3"/>
        <w:tabs>
          <w:tab w:val="left" w:pos="709"/>
        </w:tabs>
        <w:spacing w:line="276" w:lineRule="auto"/>
        <w:ind w:left="0" w:firstLine="360"/>
        <w:jc w:val="both"/>
        <w:rPr>
          <w:sz w:val="28"/>
          <w:szCs w:val="28"/>
        </w:rPr>
      </w:pPr>
    </w:p>
    <w:p w:rsidR="00995BF0" w:rsidRDefault="00995BF0" w:rsidP="00995BF0">
      <w:pPr>
        <w:pStyle w:val="a3"/>
        <w:tabs>
          <w:tab w:val="left" w:pos="709"/>
        </w:tabs>
        <w:spacing w:line="276" w:lineRule="auto"/>
        <w:ind w:left="0" w:firstLine="360"/>
        <w:jc w:val="both"/>
        <w:rPr>
          <w:sz w:val="28"/>
          <w:szCs w:val="28"/>
        </w:rPr>
      </w:pPr>
    </w:p>
    <w:p w:rsidR="00995BF0" w:rsidRPr="00EC7414" w:rsidRDefault="00995BF0" w:rsidP="00995BF0">
      <w:pPr>
        <w:jc w:val="both"/>
        <w:rPr>
          <w:sz w:val="28"/>
          <w:szCs w:val="28"/>
        </w:rPr>
      </w:pPr>
      <w:r w:rsidRPr="00EC7414">
        <w:rPr>
          <w:sz w:val="28"/>
          <w:szCs w:val="28"/>
        </w:rPr>
        <w:t>Заведующий кафедрой криминалистики                                          Л.Г. Шапиро</w:t>
      </w:r>
    </w:p>
    <w:p w:rsidR="00995BF0" w:rsidRPr="00995BF0" w:rsidRDefault="00995BF0" w:rsidP="00995BF0">
      <w:pPr>
        <w:pStyle w:val="a3"/>
        <w:tabs>
          <w:tab w:val="left" w:pos="709"/>
        </w:tabs>
        <w:spacing w:line="276" w:lineRule="auto"/>
        <w:ind w:left="0" w:firstLine="360"/>
        <w:jc w:val="both"/>
        <w:rPr>
          <w:sz w:val="28"/>
          <w:szCs w:val="28"/>
        </w:rPr>
      </w:pPr>
      <w:bookmarkStart w:id="0" w:name="_GoBack"/>
      <w:bookmarkEnd w:id="0"/>
    </w:p>
    <w:sectPr w:rsidR="00995BF0" w:rsidRPr="00995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0B2A29"/>
    <w:multiLevelType w:val="hybridMultilevel"/>
    <w:tmpl w:val="865E2F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5BD835ED"/>
    <w:multiLevelType w:val="hybridMultilevel"/>
    <w:tmpl w:val="67189F60"/>
    <w:lvl w:ilvl="0" w:tplc="90C2F59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13A61"/>
    <w:multiLevelType w:val="hybridMultilevel"/>
    <w:tmpl w:val="D8B087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017D61"/>
    <w:multiLevelType w:val="hybridMultilevel"/>
    <w:tmpl w:val="457627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AF7"/>
    <w:rsid w:val="001B6D8C"/>
    <w:rsid w:val="002F3F67"/>
    <w:rsid w:val="00334A31"/>
    <w:rsid w:val="004579F6"/>
    <w:rsid w:val="005F6AF7"/>
    <w:rsid w:val="0084141C"/>
    <w:rsid w:val="0091570E"/>
    <w:rsid w:val="00995BF0"/>
    <w:rsid w:val="00B21563"/>
    <w:rsid w:val="00C50560"/>
    <w:rsid w:val="00D57AAE"/>
    <w:rsid w:val="00F61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BDE4CB-9D2E-4F49-91C1-4491A436A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9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21563"/>
    <w:pPr>
      <w:keepNext/>
      <w:spacing w:line="360" w:lineRule="auto"/>
      <w:jc w:val="center"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4579F6"/>
    <w:pPr>
      <w:ind w:right="-1" w:firstLine="709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4579F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4579F6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B2156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Default">
    <w:name w:val="Default"/>
    <w:rsid w:val="00995B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70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4</Pages>
  <Words>851</Words>
  <Characters>4852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5692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Татьяна Геннадьевна</dc:creator>
  <cp:keywords/>
  <dc:description/>
  <cp:lastModifiedBy>Зайцева Татьяна Геннадьевна</cp:lastModifiedBy>
  <cp:revision>10</cp:revision>
  <dcterms:created xsi:type="dcterms:W3CDTF">2024-03-21T05:41:00Z</dcterms:created>
  <dcterms:modified xsi:type="dcterms:W3CDTF">2024-04-13T07:35:00Z</dcterms:modified>
</cp:coreProperties>
</file>