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45" w:rsidRPr="007E4CD1" w:rsidRDefault="00B96245" w:rsidP="00B96245">
      <w:pPr>
        <w:tabs>
          <w:tab w:val="left" w:pos="1843"/>
        </w:tabs>
        <w:spacing w:before="120" w:after="120"/>
        <w:ind w:firstLine="709"/>
        <w:jc w:val="center"/>
        <w:rPr>
          <w:b/>
          <w:sz w:val="28"/>
          <w:szCs w:val="28"/>
        </w:rPr>
      </w:pPr>
      <w:r w:rsidRPr="007E4CD1">
        <w:rPr>
          <w:b/>
          <w:sz w:val="28"/>
          <w:szCs w:val="28"/>
        </w:rPr>
        <w:t>Примерная тематика письменных работ (реферат, доклад и др.)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Криминалистическая классификационная система объектов из стекла и керамики (их свойств и признаков); основания ее построения: по назначению, по способу производства, характеру поверхности, элементному составу и др.</w:t>
      </w: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ab/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Ассортимент и общая схема производства стеклоизделий. Способы выработки стекла. 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Состав стекла в зависимости от вида изделий и их назначения.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Признаки стеклоизделий, возникающие на разных стадиях производства.</w:t>
      </w: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ab/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Понятие керамики. Основы технологии производства изделий из керамики.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Общая схема производства изделий из керамики на примере кирпича глиняного обыкновенного.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Процессы, протекающие на разных стадиях производства керамики.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Керамика и строительные материалы на основе вяжущих, их классификация.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Ассортимент изделий грубой пористой керамики, изделий грубой плотной керамики, изделий тонкой пористой керамики, изделий тонкой плотной керамики.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Понятие и химический состав силикатных строительных материалов.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Основы технологии производства силикатных строительных материалов.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Силикатный кирпич. Общая схема производства кирпича. Марки кирпича.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Цемент. Общая схема производства цемента, марки цементов, области применения.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Бетон. Классификация бетонов по назначению, виду вяжущих, заполнителей, структуре.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Строительные растворы, их классификация.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Предмет криминалистической экспертизы стекла и керамики, силикатных строительных материалов и изделий из них.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Стекло, керамика и изделия из них, силикатные строительные материалы и изделия из них - как элементы вещной обстановки и носители розыскной и доказательной информации.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Классификация и содержание задач криминалистической экспертизы стекла и керамики, силикатных строительных материалов и изделий из них.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Подготовка материалов для производства криминалистической экспертизы стекла и керамики, силикатных строительных материалов и изделий из них.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 xml:space="preserve">Закономерности механизма разрушения изделий из стекла и керамики в зависимости от вида изделия и характера воздействия (механическое, термическое, саморазрушение).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Порядок осмотра изделий из стекла и керамики и их фрагментов с целью установления природы материала, характера технологических поверхностей и сколов, цвета, однородности.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Микроскопическое исследование объектов экспертизы с целью изучения цвета, однородности, структуры материала, поведения в поляризованном свете, выявление кристаллических и аморфных фаз, их диагностики.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Измерение геометрических параметров объектов экспертизы. Порядок проведения измерительных операций на изделиях и фрагментах изделий различной формы.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Фиксирование в процессе исследования результатов наблюдения и измерения в текстовой, графической форме и в форме таблиц и фотографий.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Изучение механизма взаимодействия объекта экспертизы с поверхностью конкретного материала.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Использование готовых изделий (или слепков) для воссоздания формы разрушенного изделия (единого целого) по представленным фрагментам.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Исследование элементного состава стекла, керамики и силикатных строительных материалов.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Определение вида и назначения изделия по его элементному составу.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Определение качественного и количественного элементного состава стекла, керамики и силикатных строительных материалов с помощью метода эмиссионного спектрального анализа. Особенности подготовки проб. Оценка выявленных признаков.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Определение качественного и количественного элементного состава стекла, керамики и силикатных строительных материалов с помощью метода рентгеновского спектрального анализа. Особенности подготовки проб. Оценка выявленных признаков.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Общая схема экспертного исследования стекла, керамики и силикатных строительных материалов.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Осмотр вещественных доказательств, в том числе с использованием инструментальных средств, с дифференциацией по внешним признакам.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Выявление и изучение признаков общего источника происхождения сравниваемых объектов, условий эксплуатации, хранения, периода изготовления и других групповых признаков, не предусмотренных классификацией.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Выявление и изучение частных признаков, индивидуализирующих объект.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Особенности исследования микрочастиц и отдельных видов изделий из стекла, керамики и силикатных строительных материалов.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Исследование морфологических особенностей объектов экспертизы.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>Определение толщины, кривизны, формы осколков, диаметра изделия.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Установление вида, способа производства, назначения изделия.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Определение причины разрушения, стороны, с которой воздействовала разрушающая сила, диапазона температурного воздействия на стекло.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Комплексное исследование физико-химических свойств объектов из стекла и керамики.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Определение плотности объектов методами осаждения, гидростатического взвешивания, пикнометрическим методом и приближенным методом подбора жидкости.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 xml:space="preserve">Определение показателя преломления стекла на рефрактометре и иммерсионным методом. 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Использование инструментальных методов в криминалистической экспертизе стекла, керамики и силикатных строительных материалов. Основные методы пробоподготовки, их практическая реализация.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Структура экспертного заключения по криминалистической экспертизе стекла, керамики и силикатных строительных материалов. Криминалистическая оценка совокупности выявленных в ходе исследования признаков – основа для формулирования выводов. Формы экспертных выводов и методические принципы их формулирования.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Методические схемы решения классификационно-диагностических задач при исследовании макро- и микроосколков стекла. Выявляемые и используемые при этом признаки.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Методические схемы решения идентификационных задач при исследовании макро- и микроосколков стекла.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Обнаружение стекловидных микрочастиц и установление их принадлежности к неорганическому стеклу.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Определение целевого назначения изделия из стекла, области его применения по свойствам отделенной от него части - фрагменту изделия или микрочастицам.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Отнесение исследуемого объекта к определенному множеству изделий, сформированному по специальным основаниям технологического характера или условиям существования.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Установление обшей родовой, групповой принадлежности сравниваемых объектов.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Отождествление целого по отделенным от него частям.</w:t>
      </w:r>
    </w:p>
    <w:p w:rsidR="00B96245" w:rsidRPr="00D12664" w:rsidRDefault="00B96245" w:rsidP="00B96245">
      <w:pPr>
        <w:numPr>
          <w:ilvl w:val="0"/>
          <w:numId w:val="1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eastAsia="SimSun" w:cs="Mangal"/>
          <w:kern w:val="1"/>
          <w:sz w:val="28"/>
          <w:szCs w:val="28"/>
          <w:lang w:eastAsia="hi-IN" w:bidi="hi-IN"/>
        </w:rPr>
      </w:pPr>
      <w:r w:rsidRPr="00D12664">
        <w:rPr>
          <w:rFonts w:eastAsia="SimSun" w:cs="Mangal"/>
          <w:kern w:val="1"/>
          <w:sz w:val="28"/>
          <w:szCs w:val="28"/>
          <w:lang w:eastAsia="hi-IN" w:bidi="hi-IN"/>
        </w:rPr>
        <w:t>Установление общего и конкретного источника происхождения объекта.</w:t>
      </w:r>
    </w:p>
    <w:p w:rsidR="00CB2F15" w:rsidRDefault="00CB2F15"/>
    <w:sectPr w:rsidR="00CB2F15" w:rsidSect="00CB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583F"/>
    <w:multiLevelType w:val="hybridMultilevel"/>
    <w:tmpl w:val="58505278"/>
    <w:lvl w:ilvl="0" w:tplc="3C3295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B96245"/>
    <w:rsid w:val="00B96245"/>
    <w:rsid w:val="00CB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5244</Characters>
  <Application>Microsoft Office Word</Application>
  <DocSecurity>0</DocSecurity>
  <Lines>43</Lines>
  <Paragraphs>12</Paragraphs>
  <ScaleCrop>false</ScaleCrop>
  <Company>HP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2022-10-09T18:19:00Z</dcterms:created>
  <dcterms:modified xsi:type="dcterms:W3CDTF">2022-10-09T18:19:00Z</dcterms:modified>
</cp:coreProperties>
</file>