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DE" w:rsidRPr="00FC3E0B" w:rsidRDefault="005A7EDE" w:rsidP="005A7EDE">
      <w:pPr>
        <w:spacing w:before="120" w:after="120"/>
        <w:jc w:val="center"/>
        <w:rPr>
          <w:b/>
          <w:sz w:val="28"/>
          <w:szCs w:val="28"/>
        </w:rPr>
      </w:pPr>
      <w:r w:rsidRPr="00FC3E0B"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tabs>
          <w:tab w:val="clear" w:pos="502"/>
          <w:tab w:val="num" w:pos="-1560"/>
        </w:tabs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языка криминалистики;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Тенденции развития языка криминалистики;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Криминалистические категории;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Взаимосвязь между криминалистикой и уголовным процессом;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Основные этапы развития отечественной криминалистики;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Криминалистические знания в дореволюционной России;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Развитие криминалистических знаний в советский период;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Современное состояние науки криминалистики;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История и развитие отечественных криминалистических и научных учреждений;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Развитие криминалистики в странах Европы;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Роль естественных наук в зарождении криминалистической техники (60–70 гг. XIX </w:t>
      </w:r>
      <w:proofErr w:type="gramStart"/>
      <w:r w:rsidRPr="00FC3E0B">
        <w:rPr>
          <w:sz w:val="28"/>
          <w:szCs w:val="28"/>
        </w:rPr>
        <w:t>в</w:t>
      </w:r>
      <w:proofErr w:type="gramEnd"/>
      <w:r w:rsidRPr="00FC3E0B">
        <w:rPr>
          <w:sz w:val="28"/>
          <w:szCs w:val="28"/>
        </w:rPr>
        <w:t>.);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формирования и развития криминалистических знаний в странах Европы после второй мировой войны;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Современное состояние криминалистической науки в странах Европы;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История и развитие криминалистических учреждений в этих странах;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rFonts w:eastAsia="MS Mincho"/>
          <w:sz w:val="28"/>
          <w:szCs w:val="28"/>
        </w:rPr>
      </w:pPr>
      <w:r w:rsidRPr="00FC3E0B">
        <w:rPr>
          <w:rFonts w:eastAsia="MS Mincho"/>
          <w:sz w:val="28"/>
          <w:szCs w:val="28"/>
        </w:rPr>
        <w:t>Понятие, значение и направления криминалистического прогнозирования;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rFonts w:eastAsia="MS Mincho"/>
          <w:sz w:val="28"/>
          <w:szCs w:val="28"/>
        </w:rPr>
      </w:pPr>
      <w:r w:rsidRPr="00FC3E0B">
        <w:rPr>
          <w:rFonts w:eastAsia="MS Mincho"/>
          <w:sz w:val="28"/>
          <w:szCs w:val="28"/>
        </w:rPr>
        <w:t>Исходные данные и основные методы криминалистического прогнозирования;</w:t>
      </w:r>
    </w:p>
    <w:p w:rsidR="005A7EDE" w:rsidRPr="00FC3E0B" w:rsidRDefault="005A7EDE" w:rsidP="005A7EDE">
      <w:pPr>
        <w:numPr>
          <w:ilvl w:val="0"/>
          <w:numId w:val="1"/>
        </w:numPr>
        <w:ind w:left="0" w:firstLine="0"/>
        <w:jc w:val="both"/>
        <w:rPr>
          <w:rFonts w:eastAsia="MS Mincho"/>
          <w:sz w:val="28"/>
          <w:szCs w:val="28"/>
        </w:rPr>
      </w:pPr>
      <w:r w:rsidRPr="00FC3E0B">
        <w:rPr>
          <w:rFonts w:eastAsia="MS Mincho"/>
          <w:sz w:val="28"/>
          <w:szCs w:val="28"/>
        </w:rPr>
        <w:t>Виды и характер следственного прогнозирования;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 и природа </w:t>
      </w:r>
      <w:proofErr w:type="spellStart"/>
      <w:r w:rsidRPr="00FC3E0B">
        <w:rPr>
          <w:sz w:val="28"/>
          <w:szCs w:val="28"/>
        </w:rPr>
        <w:t>запаховых</w:t>
      </w:r>
      <w:proofErr w:type="spellEnd"/>
      <w:r w:rsidRPr="00FC3E0B">
        <w:rPr>
          <w:sz w:val="28"/>
          <w:szCs w:val="28"/>
        </w:rPr>
        <w:t xml:space="preserve"> следов. Механизм их образования.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Способы обнаружения, фиксации, изъятия (отбора), хранения </w:t>
      </w:r>
      <w:proofErr w:type="spellStart"/>
      <w:r w:rsidRPr="00FC3E0B">
        <w:rPr>
          <w:sz w:val="28"/>
          <w:szCs w:val="28"/>
        </w:rPr>
        <w:t>запаховых</w:t>
      </w:r>
      <w:proofErr w:type="spellEnd"/>
      <w:r w:rsidRPr="00FC3E0B">
        <w:rPr>
          <w:sz w:val="28"/>
          <w:szCs w:val="28"/>
        </w:rPr>
        <w:t xml:space="preserve"> следов.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Возможности и проблемы экспертного исследования </w:t>
      </w:r>
      <w:proofErr w:type="spellStart"/>
      <w:r w:rsidRPr="00FC3E0B">
        <w:rPr>
          <w:sz w:val="28"/>
          <w:szCs w:val="28"/>
        </w:rPr>
        <w:t>запаховых</w:t>
      </w:r>
      <w:proofErr w:type="spellEnd"/>
      <w:r w:rsidRPr="00FC3E0B">
        <w:rPr>
          <w:sz w:val="28"/>
          <w:szCs w:val="28"/>
        </w:rPr>
        <w:t xml:space="preserve"> следов. Подготовка материалов для </w:t>
      </w:r>
      <w:proofErr w:type="spellStart"/>
      <w:r w:rsidRPr="00FC3E0B">
        <w:rPr>
          <w:sz w:val="28"/>
          <w:szCs w:val="28"/>
        </w:rPr>
        <w:t>одорологического</w:t>
      </w:r>
      <w:proofErr w:type="spellEnd"/>
      <w:r w:rsidRPr="00FC3E0B">
        <w:rPr>
          <w:sz w:val="28"/>
          <w:szCs w:val="28"/>
        </w:rPr>
        <w:t xml:space="preserve"> исследования. 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Методика проведения </w:t>
      </w:r>
      <w:proofErr w:type="spellStart"/>
      <w:r w:rsidRPr="00FC3E0B">
        <w:rPr>
          <w:sz w:val="28"/>
          <w:szCs w:val="28"/>
        </w:rPr>
        <w:t>одорологического</w:t>
      </w:r>
      <w:proofErr w:type="spellEnd"/>
      <w:r w:rsidRPr="00FC3E0B">
        <w:rPr>
          <w:sz w:val="28"/>
          <w:szCs w:val="28"/>
        </w:rPr>
        <w:t xml:space="preserve"> исследования и оценка его результатов</w:t>
      </w:r>
    </w:p>
    <w:p w:rsidR="005A7EDE" w:rsidRPr="00FC3E0B" w:rsidRDefault="005A7EDE" w:rsidP="005A7EDE">
      <w:pPr>
        <w:pStyle w:val="a3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FC3E0B">
        <w:rPr>
          <w:szCs w:val="28"/>
        </w:rPr>
        <w:t>Изучения личности в уголовном судопроизводстве</w:t>
      </w:r>
    </w:p>
    <w:p w:rsidR="005A7EDE" w:rsidRPr="00FC3E0B" w:rsidRDefault="005A7EDE" w:rsidP="005A7EDE">
      <w:pPr>
        <w:pStyle w:val="a3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FC3E0B">
        <w:rPr>
          <w:szCs w:val="28"/>
        </w:rPr>
        <w:t>Методы криминалистического исследования личности</w:t>
      </w:r>
    </w:p>
    <w:p w:rsidR="005A7EDE" w:rsidRDefault="005A7EDE" w:rsidP="005A7EDE">
      <w:pPr>
        <w:pStyle w:val="a3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FC3E0B">
        <w:rPr>
          <w:szCs w:val="28"/>
        </w:rPr>
        <w:t>Объем изучения личности в ходе расследования</w:t>
      </w:r>
    </w:p>
    <w:p w:rsidR="005A7EDE" w:rsidRPr="00FC3E0B" w:rsidRDefault="005A7EDE" w:rsidP="005A7EDE">
      <w:pPr>
        <w:pStyle w:val="a3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Особенности изучения личности в ходе судебного следствия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Понятие, сущность и структура методики расследования </w:t>
      </w:r>
      <w:proofErr w:type="gramStart"/>
      <w:r w:rsidRPr="00FC3E0B">
        <w:rPr>
          <w:sz w:val="28"/>
          <w:szCs w:val="28"/>
        </w:rPr>
        <w:t>отдельных</w:t>
      </w:r>
      <w:proofErr w:type="gramEnd"/>
      <w:r w:rsidRPr="00FC3E0B">
        <w:rPr>
          <w:sz w:val="28"/>
          <w:szCs w:val="28"/>
        </w:rPr>
        <w:t xml:space="preserve"> видов преступлений, виды методик расследования.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Криминалистическая характеристика преступлений, ее понятие, структура и значение для раскрытия и расследования преступлений.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FC3E0B">
        <w:rPr>
          <w:sz w:val="28"/>
          <w:szCs w:val="28"/>
        </w:rPr>
        <w:t xml:space="preserve">. Понятие тактической операции, признаки 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FC3E0B">
        <w:rPr>
          <w:sz w:val="28"/>
          <w:szCs w:val="28"/>
        </w:rPr>
        <w:t>Структура криминалистической (тактической) операции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FC3E0B">
        <w:rPr>
          <w:sz w:val="28"/>
          <w:szCs w:val="28"/>
        </w:rPr>
        <w:t xml:space="preserve">Классификация криминалистических операций    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Роль следственных ситуаций  в методике расследования.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Основы криминалистической профилактики.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Криминалистическая характеристика краж.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lastRenderedPageBreak/>
        <w:t>Типичные следственные ситуации по делам о кражах.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Построение версий о личности преступника и обстоятельствах кражи.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Криминалистическая характеристика разбоев и грабежей.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Типичные следственные ситуации и источники информации о факте разбоя и грабежа.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Построение версий о личности преступника и обстоятельствах разбойного нападения или грабежа.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Криминалистическая характеристика вымогательства, мошенничества. 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Криминалистическая характеристика преступлений, связанных с незаконным оборотом наркотических веществ. 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Методика расследования незаконного изготовления, приобретения, хранения, перевозки или сбыта наркотических веществ, их хищения, незаконного культивирования запрещенных к возделыванию растений, содержащих наркотические вещества.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Особенности расследования преступлений, совершенных организованными преступными группами. 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Криминалистическая характеристика организованной преступной группы (простая криминальная группа, криминальная группа типа «компании», организованная преступная группа, организованное преступное сообщество).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организованной группы. Общие закономерности формирования организованных преступных групп. Признаки организованной преступной группы.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Криминалистическая характеристика организованной преступной деятельности. Предмет преступного посягательства. Способы совершения преступлений.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организации расследования организованной преступной деятельности. Особенности возбуждения уголовных дел данной категории. Тактические операции.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Выдвижение версий о совершении преступления группой лиц и планирование расследования. 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расследования преступлений в сфере компьютерной информации.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Способы преступной деятельности в сфере компьютерной информации.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Криминалистическая характеристика преступлений в сфере компьютерной информации.</w:t>
      </w:r>
    </w:p>
    <w:p w:rsidR="005A7EDE" w:rsidRPr="00FC3E0B" w:rsidRDefault="005A7EDE" w:rsidP="005A7ED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расследования должностных преступлений.</w:t>
      </w:r>
    </w:p>
    <w:p w:rsidR="00466306" w:rsidRDefault="00466306"/>
    <w:sectPr w:rsidR="00466306" w:rsidSect="004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F8F"/>
    <w:multiLevelType w:val="hybridMultilevel"/>
    <w:tmpl w:val="97503C5C"/>
    <w:lvl w:ilvl="0" w:tplc="1EECB8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7EDE"/>
    <w:rsid w:val="00466306"/>
    <w:rsid w:val="005A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DE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HP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2022-10-09T19:32:00Z</dcterms:created>
  <dcterms:modified xsi:type="dcterms:W3CDTF">2022-10-09T19:32:00Z</dcterms:modified>
</cp:coreProperties>
</file>