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Проблемы развития учения о предмете и природе криминалистики.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Общая теория криминалистики в ее историческом развитии.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Криминалистическая стратегия в системе науки криминалистики.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«Криминальная техника» как</w:t>
      </w:r>
      <w:r>
        <w:rPr>
          <w:sz w:val="28"/>
          <w:szCs w:val="28"/>
        </w:rPr>
        <w:t xml:space="preserve"> </w:t>
      </w:r>
      <w:r w:rsidRPr="00BC4432">
        <w:rPr>
          <w:sz w:val="28"/>
          <w:szCs w:val="28"/>
        </w:rPr>
        <w:t>раздел криминалистики и объект исследования.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Теория криминалистической идентификации в трудах отечественных ученых.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Основы использования специальных криминалистических познаний в уголовном судопроизводстве.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Криминалистическая техника и проблемы доказывания. Проблемы объективизации доказательств.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Проблемы развития криминалистики в условиях состязательного уголовного процесса.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«Прикладная криминалистика»: использование криминалистических знаний в профессиональной деятельности</w:t>
      </w:r>
      <w:r>
        <w:rPr>
          <w:sz w:val="28"/>
          <w:szCs w:val="28"/>
        </w:rPr>
        <w:t xml:space="preserve"> </w:t>
      </w:r>
      <w:r w:rsidRPr="00BC4432">
        <w:rPr>
          <w:sz w:val="28"/>
          <w:szCs w:val="28"/>
        </w:rPr>
        <w:t>защитника по уголовным делам.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Фактор «внезапности» и его использование при производстве следственных действий.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Противодействия расследованию преступлений и его преодоление.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Криминалистическая характеристика преступлений и ее место в системе криминалистики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Материалы уголовного</w:t>
      </w:r>
      <w:r>
        <w:rPr>
          <w:sz w:val="28"/>
          <w:szCs w:val="28"/>
        </w:rPr>
        <w:t xml:space="preserve"> </w:t>
      </w:r>
      <w:r w:rsidRPr="00BC4432">
        <w:rPr>
          <w:sz w:val="28"/>
          <w:szCs w:val="28"/>
        </w:rPr>
        <w:t>дела как объект криминалистического исследования.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Правовая экспертиза в уголовном судопроизводстве: проблемы допустимости.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Криминалистическое исследование материалов уголовного дела: сущность, содержание, методика проведения и фиксация результатов.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Современные представления о предмете, задачах, системе и методах криминалистики.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Место криминалистики в системе уголовно-правовых наук.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Значение моделирования при расследовании преступлений. Ретроспективное и перспективное моделирование.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Криминалистическая идентификация: история развития и современное состояние.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Криминалистическая диагностика: история развития и современное состояние.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Актуальные проблемы криминалистической техники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Криминалистическая регистрация: история развития и современное состояние.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Дактилоскопический учет: история возникновения и современное состояние.</w:t>
      </w:r>
      <w:r>
        <w:rPr>
          <w:sz w:val="28"/>
          <w:szCs w:val="28"/>
        </w:rPr>
        <w:t xml:space="preserve">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Особенности работы со следами биологического происхождения на месте происшествия.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Криминалистическое исследование материалов, веществ и изделий.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Актуальные проблемы криминалистической тактики.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lastRenderedPageBreak/>
        <w:t xml:space="preserve">Тактические особенности следственного осмотра и освидетельствования.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Тактические особенности допроса и очной ставки.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Тактические особенности следственного эксперимента.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Тактические особенности обыска и выемки.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Тактические особенности предъявления для опознания.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. Тактические особенности проверки показаний на месте.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Тактические особенности задержания.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Тактические особенности контроля и записи переговоров.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Тактические основы розыскной и поисковой деятельности следователя.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Тактические аспекты взаимодействия следователя с органами дознания.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Тактические особенности назначения и производства экспертиз.</w:t>
      </w:r>
      <w:r>
        <w:rPr>
          <w:sz w:val="28"/>
          <w:szCs w:val="28"/>
        </w:rPr>
        <w:t xml:space="preserve">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Актуальные проблемы криминалистической методики.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Основы организации раскрытия и расследования преступлений.</w:t>
      </w:r>
      <w:r>
        <w:rPr>
          <w:sz w:val="28"/>
          <w:szCs w:val="28"/>
        </w:rPr>
        <w:t xml:space="preserve">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Теория о следственных ситуациях: тенденции и перспективы развития.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Тактическая операция: понятие и основные правила проведения.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Криминалистические особенности расследования убийств.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Криминалистические особенности расследования изнасилований.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Криминалистические особенности расследования хищений, совершаемых путем присвоения и растраты.</w:t>
      </w:r>
      <w:r>
        <w:rPr>
          <w:sz w:val="28"/>
          <w:szCs w:val="28"/>
        </w:rPr>
        <w:t xml:space="preserve">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Криминалистические особенности расследования краж.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Криминалистические особенности расследования разбойных нападений и грабежей.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Криминалистические особенности расследования взяточничества и иных проявлений коррупции.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Криминалистические особенности расследования мошенничества.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Криминалистические особенности расследования</w:t>
      </w:r>
      <w:r>
        <w:rPr>
          <w:sz w:val="28"/>
          <w:szCs w:val="28"/>
        </w:rPr>
        <w:t xml:space="preserve"> </w:t>
      </w:r>
      <w:r w:rsidRPr="00BC4432">
        <w:rPr>
          <w:sz w:val="28"/>
          <w:szCs w:val="28"/>
        </w:rPr>
        <w:t xml:space="preserve">вымогательства.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Криминалистические особенности расследования незаконного оборота наркотиков, сильнодействующих и ядовитых веществ.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Криминалистические особенности расследования преступных нарушений требований правил техники безопасности труда.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Криминалистические особенности расследования преступных нарушений правил безопасности дорожного движения.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Криминалистические особенности расследования преступных нарушений правил охраны окружающей среды.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Структура и содержание методики расследования отдельного вида преступлений.</w:t>
      </w:r>
      <w:r>
        <w:rPr>
          <w:sz w:val="28"/>
          <w:szCs w:val="28"/>
        </w:rPr>
        <w:t xml:space="preserve">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 xml:space="preserve">Криминалистическая характеристика в методике расследования отдельных видов и групп преступлений. </w:t>
      </w:r>
    </w:p>
    <w:p w:rsidR="00B21C14" w:rsidRPr="00BC4432" w:rsidRDefault="00B21C14" w:rsidP="00B21C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432">
        <w:rPr>
          <w:sz w:val="28"/>
          <w:szCs w:val="28"/>
        </w:rPr>
        <w:t>Криминалистические приемы и средства преодоления противодействия расследованию со стороны различных участников уголовного судопроизводства.</w:t>
      </w:r>
      <w:r>
        <w:rPr>
          <w:sz w:val="28"/>
          <w:szCs w:val="28"/>
        </w:rPr>
        <w:t xml:space="preserve"> 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E8"/>
    <w:multiLevelType w:val="hybridMultilevel"/>
    <w:tmpl w:val="0E22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21C14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1A1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1C14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>SGAP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2020-09-09T09:25:00Z</dcterms:created>
  <dcterms:modified xsi:type="dcterms:W3CDTF">2020-09-09T09:25:00Z</dcterms:modified>
</cp:coreProperties>
</file>