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ED" w:rsidRPr="00513142" w:rsidRDefault="006169ED" w:rsidP="006169ED">
      <w:pPr>
        <w:pStyle w:val="a5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42">
        <w:rPr>
          <w:rFonts w:ascii="Times New Roman" w:hAnsi="Times New Roman" w:cs="Times New Roman"/>
          <w:b/>
          <w:sz w:val="28"/>
          <w:szCs w:val="28"/>
        </w:rPr>
        <w:t>Вопросы для проведения зачета</w:t>
      </w:r>
    </w:p>
    <w:p w:rsidR="006169ED" w:rsidRPr="00513142" w:rsidRDefault="006169ED" w:rsidP="006169ED">
      <w:pPr>
        <w:pStyle w:val="a5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 xml:space="preserve">Цели и задачи дисциплины «Криминология». Значение криминологических знаний в деятельности </w:t>
      </w:r>
      <w:r>
        <w:t>органов государственной власти</w:t>
      </w:r>
      <w:r w:rsidRPr="00513142">
        <w:t xml:space="preserve">. 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  <w:jc w:val="both"/>
      </w:pPr>
      <w:r w:rsidRPr="00513142">
        <w:t>Предмет и метод дисциплины «Криминология».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  <w:jc w:val="both"/>
      </w:pPr>
      <w:r w:rsidRPr="00513142">
        <w:t>Взаимодействие дисциплины «Криминология» с другими науками.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F2C">
        <w:rPr>
          <w:rFonts w:ascii="Times New Roman" w:hAnsi="Times New Roman" w:cs="Times New Roman"/>
          <w:color w:val="000000"/>
          <w:sz w:val="28"/>
          <w:szCs w:val="28"/>
        </w:rPr>
        <w:t>Возникновение учения о преступности как науки, зарубежные криминологические теории и школы.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0F2C">
        <w:rPr>
          <w:rFonts w:ascii="Times New Roman" w:hAnsi="Times New Roman" w:cs="Times New Roman"/>
          <w:color w:val="000000"/>
          <w:sz w:val="28"/>
          <w:szCs w:val="28"/>
        </w:rPr>
        <w:t>Развитие криминологии в России.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color w:val="000000"/>
          <w:sz w:val="28"/>
          <w:szCs w:val="28"/>
        </w:rPr>
        <w:t>Состояние криминологической науки в современный период.</w:t>
      </w:r>
    </w:p>
    <w:p w:rsidR="006169ED" w:rsidRPr="00513142" w:rsidRDefault="006169ED" w:rsidP="006169ED">
      <w:pPr>
        <w:pStyle w:val="a3"/>
        <w:numPr>
          <w:ilvl w:val="0"/>
          <w:numId w:val="1"/>
        </w:numPr>
        <w:tabs>
          <w:tab w:val="left" w:pos="567"/>
        </w:tabs>
        <w:spacing w:after="0"/>
        <w:rPr>
          <w:sz w:val="28"/>
          <w:szCs w:val="28"/>
        </w:rPr>
      </w:pPr>
      <w:r w:rsidRPr="00513142">
        <w:rPr>
          <w:sz w:val="28"/>
          <w:szCs w:val="28"/>
        </w:rPr>
        <w:t>Понятие преступности и ее природа.</w:t>
      </w:r>
    </w:p>
    <w:p w:rsidR="006169ED" w:rsidRPr="00513142" w:rsidRDefault="006169ED" w:rsidP="006169ED">
      <w:pPr>
        <w:pStyle w:val="a3"/>
        <w:numPr>
          <w:ilvl w:val="0"/>
          <w:numId w:val="1"/>
        </w:numPr>
        <w:tabs>
          <w:tab w:val="left" w:pos="567"/>
        </w:tabs>
        <w:spacing w:after="0"/>
        <w:rPr>
          <w:sz w:val="28"/>
          <w:szCs w:val="28"/>
        </w:rPr>
      </w:pPr>
      <w:r w:rsidRPr="00513142">
        <w:rPr>
          <w:sz w:val="28"/>
          <w:szCs w:val="28"/>
        </w:rPr>
        <w:t>Основные подходы к изучению преступности.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>Показатели преступности.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>Латентная преступность.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>Последствия преступности.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>Криминологическая характеристика преступности в Российской Федерации.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 xml:space="preserve">Изучение </w:t>
      </w:r>
      <w:r>
        <w:t>органами государственной власти</w:t>
      </w:r>
      <w:r w:rsidRPr="00513142">
        <w:t xml:space="preserve"> преступности и ее характеристик.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Теория причинности в криминологии.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Понятие причин преступности.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Криминологическая классификация причин преступности.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Основные причины и условия преступности в России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>Причины и условия конкретного преступления.</w:t>
      </w:r>
    </w:p>
    <w:p w:rsidR="006169ED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>Выявление причин и условий преступности и преступлений.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>
        <w:t xml:space="preserve">Выявление органами государственной власти детерминант преступности. 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Понятие личности преступника.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Криминологическая характеристика личности преступника.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Формирование личности преступника.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Соотношение социального и биологического в личности преступника.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 xml:space="preserve">Классификация и типология преступников.    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>Изучение личности преступника органами прокуратуры.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Понятие, правовая основа и принципы предупреждения преступности</w:t>
      </w:r>
      <w:r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Основные направления предупреждения преступности</w:t>
      </w:r>
      <w:r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</w:t>
      </w:r>
      <w:r w:rsidRPr="00540F2C">
        <w:rPr>
          <w:rFonts w:ascii="Times New Roman" w:hAnsi="Times New Roman" w:cs="Times New Roman"/>
          <w:sz w:val="28"/>
          <w:szCs w:val="28"/>
        </w:rPr>
        <w:t>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Система предупреждения преступности.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>Классификация мер предупреждения преступности.</w:t>
      </w:r>
    </w:p>
    <w:p w:rsidR="006169ED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>Профилактика конкретного преступления</w:t>
      </w:r>
      <w:r>
        <w:t>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>
        <w:t>Предупреждение преступности органами государственной власти</w:t>
      </w:r>
      <w:r w:rsidRPr="00513142">
        <w:t xml:space="preserve">. 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 xml:space="preserve">Понятие криминологического прогнозирования и прогноза, его цели и виды.  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lastRenderedPageBreak/>
        <w:t>Криминологическое планирование</w:t>
      </w:r>
      <w:r>
        <w:rPr>
          <w:rFonts w:ascii="Times New Roman" w:hAnsi="Times New Roman" w:cs="Times New Roman"/>
          <w:sz w:val="28"/>
          <w:szCs w:val="28"/>
        </w:rPr>
        <w:t>, осуществляемое органами государственной власти</w:t>
      </w:r>
      <w:r w:rsidRPr="00540F2C">
        <w:rPr>
          <w:rFonts w:ascii="Times New Roman" w:hAnsi="Times New Roman" w:cs="Times New Roman"/>
          <w:sz w:val="28"/>
          <w:szCs w:val="28"/>
        </w:rPr>
        <w:t>: понятие, цели, виды.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  <w:jc w:val="both"/>
      </w:pPr>
      <w:r w:rsidRPr="00513142">
        <w:t xml:space="preserve">Составление и содержание планов. </w:t>
      </w:r>
      <w:proofErr w:type="gramStart"/>
      <w:r w:rsidRPr="00513142">
        <w:t>Контроль за</w:t>
      </w:r>
      <w:proofErr w:type="gramEnd"/>
      <w:r w:rsidRPr="00513142">
        <w:t xml:space="preserve"> их исполнением.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  <w:jc w:val="both"/>
      </w:pPr>
      <w:r w:rsidRPr="00513142">
        <w:t>Криминологическое программирование, виды криминологических программ.</w:t>
      </w:r>
    </w:p>
    <w:p w:rsidR="006169ED" w:rsidRDefault="006169ED" w:rsidP="006169ED">
      <w:pPr>
        <w:pStyle w:val="21"/>
        <w:numPr>
          <w:ilvl w:val="0"/>
          <w:numId w:val="1"/>
        </w:numPr>
        <w:tabs>
          <w:tab w:val="left" w:pos="567"/>
        </w:tabs>
        <w:jc w:val="both"/>
      </w:pPr>
      <w:r w:rsidRPr="00513142">
        <w:t>Криминологическое прогнозирование и планирование мер борьбы с преступностью.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  <w:jc w:val="both"/>
      </w:pPr>
      <w:r>
        <w:t xml:space="preserve">Прогнозирование </w:t>
      </w:r>
      <w:r w:rsidRPr="00513142">
        <w:t>и планирование мер борьбы с преступностью</w:t>
      </w:r>
      <w:r>
        <w:t xml:space="preserve"> органами государственной власти</w:t>
      </w:r>
      <w:r w:rsidRPr="00513142">
        <w:t>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Криминологическая характеристика насильственной преступности.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Особенности личности насильственного преступника.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Причины и условия насильственных преступлений.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>Предупреждение насильственных преступлений.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>
        <w:t xml:space="preserve">Роль государства </w:t>
      </w:r>
      <w:r w:rsidRPr="00513142">
        <w:t>в предупреждении насильственной преступности.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 xml:space="preserve">Криминологическая характеристика </w:t>
      </w:r>
      <w:proofErr w:type="spellStart"/>
      <w:r w:rsidRPr="00540F2C">
        <w:rPr>
          <w:rFonts w:ascii="Times New Roman" w:hAnsi="Times New Roman" w:cs="Times New Roman"/>
          <w:sz w:val="28"/>
          <w:szCs w:val="28"/>
        </w:rPr>
        <w:t>общеуголовной</w:t>
      </w:r>
      <w:proofErr w:type="spellEnd"/>
      <w:r w:rsidRPr="00540F2C">
        <w:rPr>
          <w:rFonts w:ascii="Times New Roman" w:hAnsi="Times New Roman" w:cs="Times New Roman"/>
          <w:sz w:val="28"/>
          <w:szCs w:val="28"/>
        </w:rPr>
        <w:t xml:space="preserve"> корыстной преступности.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Понятие, классификация и типология личности преступника, совершающего корыстные преступления.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 xml:space="preserve">Специфика детерминации </w:t>
      </w:r>
      <w:proofErr w:type="spellStart"/>
      <w:r w:rsidRPr="00540F2C">
        <w:rPr>
          <w:rFonts w:ascii="Times New Roman" w:hAnsi="Times New Roman" w:cs="Times New Roman"/>
          <w:sz w:val="28"/>
          <w:szCs w:val="28"/>
        </w:rPr>
        <w:t>общеуголовной</w:t>
      </w:r>
      <w:proofErr w:type="spellEnd"/>
      <w:r w:rsidRPr="00540F2C">
        <w:rPr>
          <w:rFonts w:ascii="Times New Roman" w:hAnsi="Times New Roman" w:cs="Times New Roman"/>
          <w:sz w:val="28"/>
          <w:szCs w:val="28"/>
        </w:rPr>
        <w:t xml:space="preserve"> корыстной преступности.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 xml:space="preserve">Особенности предупреждения </w:t>
      </w:r>
      <w:proofErr w:type="spellStart"/>
      <w:r w:rsidRPr="00540F2C">
        <w:rPr>
          <w:rFonts w:ascii="Times New Roman" w:hAnsi="Times New Roman" w:cs="Times New Roman"/>
          <w:sz w:val="28"/>
          <w:szCs w:val="28"/>
        </w:rPr>
        <w:t>общеуголовной</w:t>
      </w:r>
      <w:proofErr w:type="spellEnd"/>
      <w:r w:rsidRPr="00540F2C">
        <w:rPr>
          <w:rFonts w:ascii="Times New Roman" w:hAnsi="Times New Roman" w:cs="Times New Roman"/>
          <w:sz w:val="28"/>
          <w:szCs w:val="28"/>
        </w:rPr>
        <w:t xml:space="preserve"> корыстной преступности.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Криминологическая характеристика преступлений в сфере экономики.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Личность преступника, совершающего преступления в сфере экономики.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Специфика детерминации преступлений в сфере экономики.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>Особенности предупреждения преступлений в сфере экономики.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  <w:jc w:val="both"/>
      </w:pPr>
      <w:r w:rsidRPr="00513142">
        <w:t xml:space="preserve">Экономическая преступность и ее предупреждение органами </w:t>
      </w:r>
      <w:r>
        <w:t>государственной власти</w:t>
      </w:r>
      <w:r w:rsidRPr="00513142">
        <w:t>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Понятие организованной преступности и ее основные признаки.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Криминологическая характеристика организованной преступности.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Особенности личности участника организованных преступных формирований.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>Предупреждение организованных форм преступности.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  <w:jc w:val="both"/>
      </w:pPr>
      <w:r>
        <w:t>Роль государства</w:t>
      </w:r>
      <w:r w:rsidRPr="00513142">
        <w:t xml:space="preserve"> в предупреждении организованной преступности.</w:t>
      </w:r>
    </w:p>
    <w:p w:rsidR="006169ED" w:rsidRPr="00513142" w:rsidRDefault="006169ED" w:rsidP="006169ED">
      <w:pPr>
        <w:pStyle w:val="31"/>
        <w:numPr>
          <w:ilvl w:val="0"/>
          <w:numId w:val="1"/>
        </w:numPr>
        <w:tabs>
          <w:tab w:val="left" w:pos="567"/>
        </w:tabs>
        <w:spacing w:after="0"/>
        <w:rPr>
          <w:sz w:val="28"/>
          <w:szCs w:val="28"/>
        </w:rPr>
      </w:pPr>
      <w:r w:rsidRPr="00513142">
        <w:rPr>
          <w:sz w:val="28"/>
          <w:szCs w:val="28"/>
        </w:rPr>
        <w:t>Криминологическая характеристика коррупционной преступности.</w:t>
      </w:r>
    </w:p>
    <w:p w:rsidR="006169ED" w:rsidRPr="00513142" w:rsidRDefault="006169ED" w:rsidP="006169ED">
      <w:pPr>
        <w:pStyle w:val="31"/>
        <w:numPr>
          <w:ilvl w:val="0"/>
          <w:numId w:val="1"/>
        </w:numPr>
        <w:tabs>
          <w:tab w:val="left" w:pos="567"/>
        </w:tabs>
        <w:spacing w:after="0"/>
        <w:rPr>
          <w:sz w:val="28"/>
          <w:szCs w:val="28"/>
        </w:rPr>
      </w:pPr>
      <w:r w:rsidRPr="00513142">
        <w:rPr>
          <w:sz w:val="28"/>
          <w:szCs w:val="28"/>
        </w:rPr>
        <w:t>Детерминанты коррупционной преступности.</w:t>
      </w:r>
    </w:p>
    <w:p w:rsidR="006169ED" w:rsidRPr="00513142" w:rsidRDefault="006169ED" w:rsidP="006169ED">
      <w:pPr>
        <w:pStyle w:val="31"/>
        <w:numPr>
          <w:ilvl w:val="0"/>
          <w:numId w:val="1"/>
        </w:numPr>
        <w:tabs>
          <w:tab w:val="left" w:pos="567"/>
        </w:tabs>
        <w:spacing w:after="0"/>
        <w:rPr>
          <w:sz w:val="28"/>
          <w:szCs w:val="28"/>
        </w:rPr>
      </w:pPr>
      <w:r w:rsidRPr="00513142">
        <w:rPr>
          <w:sz w:val="28"/>
          <w:szCs w:val="28"/>
        </w:rPr>
        <w:t>Меры противодействия коррупции.</w:t>
      </w:r>
    </w:p>
    <w:p w:rsidR="006169ED" w:rsidRPr="00513142" w:rsidRDefault="006169ED" w:rsidP="006169ED">
      <w:pPr>
        <w:pStyle w:val="31"/>
        <w:numPr>
          <w:ilvl w:val="0"/>
          <w:numId w:val="1"/>
        </w:numPr>
        <w:tabs>
          <w:tab w:val="left" w:pos="567"/>
        </w:tabs>
        <w:spacing w:after="0"/>
        <w:jc w:val="both"/>
        <w:rPr>
          <w:sz w:val="28"/>
          <w:szCs w:val="28"/>
        </w:rPr>
      </w:pPr>
      <w:r w:rsidRPr="00513142">
        <w:rPr>
          <w:sz w:val="28"/>
          <w:szCs w:val="28"/>
        </w:rPr>
        <w:t xml:space="preserve">Роль органов </w:t>
      </w:r>
      <w:r>
        <w:rPr>
          <w:sz w:val="28"/>
          <w:szCs w:val="28"/>
        </w:rPr>
        <w:t>государственной власти</w:t>
      </w:r>
      <w:r w:rsidRPr="00513142">
        <w:rPr>
          <w:sz w:val="28"/>
          <w:szCs w:val="28"/>
        </w:rPr>
        <w:t xml:space="preserve"> в предупреждении коррупционной преступности.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Криминологическая характеристика рецидивной преступности (понятие, виды, современное состояние, структура, динамика).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Криминологическая характеристика личности рецидивиста, их типология.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Причины и условия рецидивной преступности.</w:t>
      </w:r>
    </w:p>
    <w:p w:rsidR="006169ED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>Предупреждение рецидивной преступности.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>
        <w:t xml:space="preserve">Роль государства в предупреждении рецидивной преступности. 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Криминологическая характеристика преступности несовершеннолетних и молодежи.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lastRenderedPageBreak/>
        <w:t>Особенности личности несовершеннолетнего преступника: классификация, типология.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Причины и условия преступности несовершеннолетних и молодежи.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>Особенности предупреждения преступности несовершеннолетних и молодежи.</w:t>
      </w:r>
    </w:p>
    <w:p w:rsidR="006169ED" w:rsidRDefault="006169ED" w:rsidP="006169ED">
      <w:pPr>
        <w:pStyle w:val="21"/>
        <w:numPr>
          <w:ilvl w:val="0"/>
          <w:numId w:val="1"/>
        </w:numPr>
        <w:tabs>
          <w:tab w:val="left" w:pos="567"/>
        </w:tabs>
        <w:jc w:val="both"/>
      </w:pPr>
      <w:r w:rsidRPr="00513142">
        <w:t>Предупреждение молодежной и подростковой преступности.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  <w:jc w:val="both"/>
      </w:pPr>
      <w:r>
        <w:t xml:space="preserve">Роль государства в предупреждении </w:t>
      </w:r>
      <w:r w:rsidRPr="00513142">
        <w:t>молодежной и подростковой преступности.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Понятие неосторожной преступности: криминологическая и правовая оценки.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Криминологическая характеристика лиц, совершивших неосторожные преступления: их классификация и типология.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Детерминанты неосторожных преступлений.</w:t>
      </w:r>
    </w:p>
    <w:p w:rsidR="006169ED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 w:rsidRPr="00513142">
        <w:t>Предупреждение неосторожных преступлений.</w:t>
      </w:r>
    </w:p>
    <w:p w:rsidR="006169ED" w:rsidRPr="00513142" w:rsidRDefault="006169ED" w:rsidP="006169ED">
      <w:pPr>
        <w:pStyle w:val="21"/>
        <w:numPr>
          <w:ilvl w:val="0"/>
          <w:numId w:val="1"/>
        </w:numPr>
        <w:tabs>
          <w:tab w:val="left" w:pos="567"/>
        </w:tabs>
      </w:pPr>
      <w:r>
        <w:t xml:space="preserve">Роль государства в предупреждении неосторожных преступлений. 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 xml:space="preserve">Криминологическая характеристика женской преступности. </w:t>
      </w:r>
    </w:p>
    <w:p w:rsidR="006169ED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Причины и условия женской преступности.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государства в предупреждении женской преступности. 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Понятие и криминологическая характеристика пенитенциарной преступности.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 xml:space="preserve">Особенности личности пенитенциарного преступника. 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Причины и условия преступности в местах лишения свободы.</w:t>
      </w:r>
    </w:p>
    <w:p w:rsidR="006169ED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2C">
        <w:rPr>
          <w:rFonts w:ascii="Times New Roman" w:hAnsi="Times New Roman" w:cs="Times New Roman"/>
          <w:sz w:val="28"/>
          <w:szCs w:val="28"/>
        </w:rPr>
        <w:t>Предупреждение пенитенциарной преступности.</w:t>
      </w:r>
    </w:p>
    <w:p w:rsidR="006169ED" w:rsidRPr="00540F2C" w:rsidRDefault="006169ED" w:rsidP="006169E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государства в предупреждении пенитенциарной преступности. </w:t>
      </w:r>
    </w:p>
    <w:p w:rsidR="006169ED" w:rsidRPr="00513142" w:rsidRDefault="006169ED" w:rsidP="006169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69ED" w:rsidRPr="00513142" w:rsidSect="009C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63C24"/>
    <w:multiLevelType w:val="hybridMultilevel"/>
    <w:tmpl w:val="F8543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670DF7"/>
    <w:multiLevelType w:val="hybridMultilevel"/>
    <w:tmpl w:val="DC3688D8"/>
    <w:lvl w:ilvl="0" w:tplc="306E3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69ED"/>
    <w:rsid w:val="006169ED"/>
    <w:rsid w:val="008B3F0B"/>
    <w:rsid w:val="009C0BDB"/>
    <w:rsid w:val="00E0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6169E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69ED"/>
  </w:style>
  <w:style w:type="character" w:customStyle="1" w:styleId="1">
    <w:name w:val="Основной текст Знак1"/>
    <w:basedOn w:val="a0"/>
    <w:link w:val="a3"/>
    <w:rsid w:val="006169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169ED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31">
    <w:name w:val="Основной текст 31"/>
    <w:basedOn w:val="a"/>
    <w:rsid w:val="006169E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6169E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2020-10-11T15:08:00Z</dcterms:created>
  <dcterms:modified xsi:type="dcterms:W3CDTF">2020-10-11T15:10:00Z</dcterms:modified>
</cp:coreProperties>
</file>