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07" w:rsidRPr="00D025F1" w:rsidRDefault="00245607" w:rsidP="00245607">
      <w:pPr>
        <w:spacing w:before="120" w:after="120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опросы для проведения </w:t>
      </w:r>
      <w:r w:rsidRPr="00D025F1">
        <w:rPr>
          <w:b/>
          <w:sz w:val="28"/>
          <w:szCs w:val="28"/>
        </w:rPr>
        <w:t>экзамена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Предмет и система учебной дисциплины «Правоохранительные органы». Ее соотношение и связь с другими юридическими дисциплинами.</w:t>
      </w:r>
    </w:p>
    <w:p w:rsidR="00245607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Понятие правоохранительной деятельности, ее задачи и виды.</w:t>
      </w:r>
    </w:p>
    <w:p w:rsidR="00245607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Функции и задачи судебных органов и адвокатуры.</w:t>
      </w:r>
    </w:p>
    <w:p w:rsidR="00245607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прокуратуры с судебной властью и адвокатурой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органов дознания и следствия с судами общей юрисдикции и адвокатурой.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Общая характеристика правоохранительных органов. Круг негосударственных органов, способствующих правоохранительной деятельности.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Суд как орган судебной  власти. Полномочия суда.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Понятие правосудия и его отличительные признаки.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Демократические принципы правосудия. Понятие и система.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Осуществление правосудия только судом.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Образование судов на началах назначаемости.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Единоличное и коллегиальное рассмотрение дел во всех судах.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Участие присяжных и арбитражных заседателей в осуществлении правосудия.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Независимость судей, присяжных и арбитражных заседателей.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Гласность в деятельности судов.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Язык судопроизводства и делопроизводства в судах РФ.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Обеспечение подозреваемому и обвиняемому права на защиту. Презумпция невиновности.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Осуществление правосудия на началах состязательности и равноправия сторон.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Разумный срок судопроизводства.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Понятие судебной системы Российской Федерации. Ее характерные черты.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Действующая судебная система РФ, ее структура. Порядок образования и упразднения судов в РФ.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Звено судебной системы. Судебные инстанции.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Мировые судьи, их место в судебной системе. Компетенция мирового судьи.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Требования, предъявляемые к мировым судьям. Порядок наделения их полномочиями.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Районный (городской) суд. Его место в судебной системе РФ и полномочия.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Состав и порядок наделения полномочиями судей районного (городского) суда.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Председатель районного (городского) суда. Его права и обязанности.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Организация работы районного (городского) суда.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lastRenderedPageBreak/>
        <w:t>Верховный суд республики, краевой (областной) суд, суд города федерального значения, суд автономной области, суд автономного округа. Их место в судебной системе РФ, полномочия.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Состав и порядок назначения судей областных и соответствующих судов.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Апелляционные суды общей юрисдикции, состав структура полномочия.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 xml:space="preserve">Судебные коллегии </w:t>
      </w:r>
      <w:proofErr w:type="gramStart"/>
      <w:r w:rsidRPr="00434A75">
        <w:rPr>
          <w:sz w:val="28"/>
          <w:szCs w:val="28"/>
        </w:rPr>
        <w:t>областного</w:t>
      </w:r>
      <w:proofErr w:type="gramEnd"/>
      <w:r w:rsidRPr="00434A75">
        <w:rPr>
          <w:sz w:val="28"/>
          <w:szCs w:val="28"/>
        </w:rPr>
        <w:t xml:space="preserve"> и соответствующих судов. Порядок формирования, полномочия.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Военные суды, их место в судебной системе РФ. Полномочия.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Гарнизонный военный суд. Его состав, компетенция.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Окружной (флотский) военный суд. Его состав, структура, компетенция.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Судебная коллегия по делам военнослужащих Верховного Суда РФ. Порядок формирования, ее состав, компетенция.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Верховный суд РФ, его место в судебной системе РФ. Состав и порядок  формирования.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Структура и полномочия Верховного Суда РФ.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Судебные коллегии Верховного Суда РФ, порядок их формирования и полномочия.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Апелляционная коллегия Верховного Суда РФ, порядок формирования и полномочия.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Президиум Верховного Суда РФ, порядок формирования и полномочия.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Пленум Верховного Суда РФ, его состав и полномочия.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Судебный департамент при Верховном Суде РФ, его задачи и система.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Конституционный Суд РФ. Его место в судебной системе РФ. Полномочия.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Порядок формирования Конституционного Суда РФ. Требования, предъявляемые к судьям Конституционного Суда РФ.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Суд по интеллектуальным правам, его место в судебной системе РФ. Состав, порядок его формирования, компетенция.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Арбитражные суды округов. Состав, структура, полномочия.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 xml:space="preserve">Арбитражные апелляционные суды, состав, структура, полномочия. 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Арбитражные суды субъектов РФ. Состав, структура, компетенция.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Органы судейского сообщества.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Особенности привлечения судей к уголовной, административной и дисциплинарной ответственности.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Министерство юстиции и его органы. Их задачи, функции.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Судебный пристав. Порядок назначения и полномочия.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Прокуратура РФ. Ее место в системе государственных органов РФ.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lastRenderedPageBreak/>
        <w:t>Принципы организации и деятельности прокуратуры.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Основные направления деятельности прокуратуры. Общая характеристика.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Система органов прокуратуры в РФ.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Генеральный прокурор РФ. Коллегия прокуратуры РФ.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Прокурор области. Коллегия прокуратуры области.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Прокурор района (города). Порядок назначения  и освобождения от должности.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Требования, предъявляемые к лицам, назначаемым на должность прокуроров. Порядок назначения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Классные чины прокурорских работников.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 xml:space="preserve"> Следственный комитет  РФ и система его органов. Председатель Следственного комитета РФ, его полномочия.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Служба в органах прокуратуры. Аттестация прокурорских работников. Поощрение и дисциплинарная ответственность прокурорских работников.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Органы дознания, их система.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Дознаватель. Начальник подразделения дознания.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Органы, осуществляющие оперативно-розыскную деятельность. Система и  полномочия.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Органы предварительного следствия. Их полномочия.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Руководитель следственного органа. Порядок назначения, полномочия.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Полиция в системе правоохранительных органов, ее задачи, основные направления деятельности.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Таможенные органы в системе правоохранительных органов. Задачи, система органов.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Понятие адвокатской деятельности и адвокатуры.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Статус адвоката. Требования, предъявляемые к адвокатам. Гарантии независимости адвоката.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Формы адвокатских образований.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Исполнительные органы адвокатской палаты. Их компетенция.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Дисциплинарная судебная коллегия Верховного суда: порядок образования, полномочия.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Кассационные суды общей юрисдикции, состав, структура, компетенция</w:t>
      </w:r>
      <w:proofErr w:type="gramStart"/>
      <w:r>
        <w:rPr>
          <w:sz w:val="28"/>
          <w:szCs w:val="28"/>
        </w:rPr>
        <w:t>.</w:t>
      </w:r>
      <w:r w:rsidRPr="00434A75">
        <w:rPr>
          <w:sz w:val="28"/>
          <w:szCs w:val="28"/>
        </w:rPr>
        <w:t>.</w:t>
      </w:r>
      <w:proofErr w:type="gramEnd"/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 xml:space="preserve">Совет Безопасности Российской Федерации, его состав, основные задачи и направления (функции) деятельности. 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 xml:space="preserve">Органы государственной безопасности, их система и основные направления (функции) деятельности. 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Органы внутренних дел, их система и основные направления (функции) деятельности. Структура МВД России.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Принципы деятельности полиции.  Права и обязанности полиции.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Следственный департамент МВД РФ, его задачи, функции и система.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lastRenderedPageBreak/>
        <w:t>Налоговые органы, их направления (функции) деятельности.</w:t>
      </w:r>
    </w:p>
    <w:p w:rsidR="00245607" w:rsidRPr="00434A75" w:rsidRDefault="00245607" w:rsidP="0024560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 xml:space="preserve">Частная детективная и охранная деятельность. Правовой статус частного детектива и частного охранника. </w:t>
      </w:r>
    </w:p>
    <w:p w:rsidR="009C0BDB" w:rsidRDefault="009C0BDB"/>
    <w:sectPr w:rsidR="009C0BDB" w:rsidSect="009C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526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5607"/>
    <w:rsid w:val="00245607"/>
    <w:rsid w:val="009C0BDB"/>
    <w:rsid w:val="00B8244F"/>
    <w:rsid w:val="00E0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0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5007</Characters>
  <Application>Microsoft Office Word</Application>
  <DocSecurity>0</DocSecurity>
  <Lines>41</Lines>
  <Paragraphs>11</Paragraphs>
  <ScaleCrop>false</ScaleCrop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2020-10-11T16:32:00Z</dcterms:created>
  <dcterms:modified xsi:type="dcterms:W3CDTF">2020-10-11T16:32:00Z</dcterms:modified>
</cp:coreProperties>
</file>