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CF82" w14:textId="77777777" w:rsidR="004E5729" w:rsidRDefault="004E5729" w:rsidP="000200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200E1" w:rsidRPr="000200E1">
        <w:rPr>
          <w:rFonts w:ascii="Times New Roman" w:hAnsi="Times New Roman" w:cs="Times New Roman"/>
          <w:b/>
          <w:sz w:val="28"/>
          <w:szCs w:val="28"/>
        </w:rPr>
        <w:t xml:space="preserve">ематика магистерских диссертаций по направлению подготовки  40.04.01 «Юриспруденция» </w:t>
      </w:r>
    </w:p>
    <w:p w14:paraId="634CFFF4" w14:textId="77777777" w:rsidR="004E5729" w:rsidRDefault="000200E1" w:rsidP="000200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E1">
        <w:rPr>
          <w:rFonts w:ascii="Times New Roman" w:hAnsi="Times New Roman" w:cs="Times New Roman"/>
          <w:b/>
          <w:sz w:val="28"/>
          <w:szCs w:val="28"/>
        </w:rPr>
        <w:t>по магистерской программе «</w:t>
      </w:r>
      <w:r w:rsidR="004E5729">
        <w:rPr>
          <w:rFonts w:ascii="Times New Roman" w:hAnsi="Times New Roman" w:cs="Times New Roman"/>
          <w:b/>
          <w:sz w:val="28"/>
          <w:szCs w:val="28"/>
        </w:rPr>
        <w:t>Прокурорский надзор и участие прокурора в рассмотрении дел судами</w:t>
      </w:r>
      <w:r w:rsidRPr="000200E1">
        <w:rPr>
          <w:rFonts w:ascii="Times New Roman" w:hAnsi="Times New Roman" w:cs="Times New Roman"/>
          <w:b/>
          <w:sz w:val="28"/>
          <w:szCs w:val="28"/>
        </w:rPr>
        <w:t>»</w:t>
      </w:r>
      <w:r w:rsidR="00033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B879D5" w14:textId="1C042130" w:rsidR="000200E1" w:rsidRDefault="00033BDD" w:rsidP="000200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обучающихся 2022 года набора</w:t>
      </w:r>
    </w:p>
    <w:p w14:paraId="7D26B99D" w14:textId="77777777" w:rsidR="000200E1" w:rsidRPr="000200E1" w:rsidRDefault="000200E1" w:rsidP="000200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BC90D" w14:textId="59BC75BC" w:rsidR="00BB232C" w:rsidRPr="008B67A9" w:rsidRDefault="005E4911" w:rsidP="008B67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Концептуальные основы </w:t>
      </w:r>
      <w:r w:rsidR="00CB4399" w:rsidRPr="008B67A9">
        <w:rPr>
          <w:rFonts w:ascii="Times New Roman" w:hAnsi="Times New Roman" w:cs="Times New Roman"/>
          <w:sz w:val="28"/>
          <w:szCs w:val="28"/>
        </w:rPr>
        <w:t>организации и деятельности прокуратуры РФ.</w:t>
      </w:r>
    </w:p>
    <w:p w14:paraId="71F896BD" w14:textId="77777777" w:rsidR="005E4911" w:rsidRDefault="005E4911" w:rsidP="005E4911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E4911">
        <w:rPr>
          <w:rFonts w:ascii="Times New Roman" w:eastAsiaTheme="majorEastAsia" w:hAnsi="Times New Roman" w:cs="Times New Roman"/>
          <w:sz w:val="28"/>
          <w:szCs w:val="28"/>
        </w:rPr>
        <w:t xml:space="preserve">Теоретико-правовые основы </w:t>
      </w:r>
      <w:r>
        <w:rPr>
          <w:rFonts w:ascii="Times New Roman" w:eastAsiaTheme="majorEastAsia" w:hAnsi="Times New Roman" w:cs="Times New Roman"/>
          <w:sz w:val="28"/>
          <w:szCs w:val="28"/>
        </w:rPr>
        <w:t>взаимодействия</w:t>
      </w:r>
      <w:r w:rsidR="00CB4399" w:rsidRPr="008B67A9">
        <w:rPr>
          <w:rFonts w:ascii="Times New Roman" w:eastAsiaTheme="majorEastAsia" w:hAnsi="Times New Roman" w:cs="Times New Roman"/>
          <w:sz w:val="28"/>
          <w:szCs w:val="28"/>
        </w:rPr>
        <w:t xml:space="preserve"> прокуратуры с органами государственной власти</w:t>
      </w:r>
      <w:r w:rsidR="00833956" w:rsidRPr="00833956">
        <w:t xml:space="preserve"> </w:t>
      </w:r>
      <w:r w:rsidR="00833956" w:rsidRPr="008B67A9">
        <w:rPr>
          <w:rFonts w:ascii="Times New Roman" w:eastAsiaTheme="majorEastAsia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464CCBDE" w14:textId="09866F4E" w:rsidR="00CB4399" w:rsidRPr="008B67A9" w:rsidRDefault="005E4911" w:rsidP="005E4911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E4911">
        <w:rPr>
          <w:rFonts w:ascii="Times New Roman" w:eastAsiaTheme="majorEastAsia" w:hAnsi="Times New Roman" w:cs="Times New Roman"/>
          <w:sz w:val="28"/>
          <w:szCs w:val="28"/>
        </w:rPr>
        <w:t xml:space="preserve">Теоретико-правовые основы взаимодействия прокуратуры с </w:t>
      </w:r>
      <w:r w:rsidR="00CB4399" w:rsidRPr="008B67A9">
        <w:rPr>
          <w:rFonts w:ascii="Times New Roman" w:eastAsiaTheme="majorEastAsia" w:hAnsi="Times New Roman" w:cs="Times New Roman"/>
          <w:sz w:val="28"/>
          <w:szCs w:val="28"/>
        </w:rPr>
        <w:t>органами местного самоуправления в сфере обеспечения законности.</w:t>
      </w:r>
    </w:p>
    <w:p w14:paraId="0B35DCD1" w14:textId="269D944C" w:rsidR="00CB4399" w:rsidRPr="008B67A9" w:rsidRDefault="005E4911" w:rsidP="008B67A9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Пределы объектов прокурорского надзора: теоретико-правовые и организационные основы взаимодействия</w:t>
      </w:r>
      <w:r w:rsidR="000C0FD3" w:rsidRPr="008B67A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2C64F73F" w14:textId="7F77492B" w:rsidR="000C0FD3" w:rsidRDefault="007E33AD" w:rsidP="007E33A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Т</w:t>
      </w:r>
      <w:r w:rsidRPr="007E33AD">
        <w:rPr>
          <w:rFonts w:ascii="Times New Roman" w:eastAsiaTheme="majorEastAsia" w:hAnsi="Times New Roman" w:cs="Times New Roman"/>
          <w:sz w:val="28"/>
          <w:szCs w:val="28"/>
        </w:rPr>
        <w:t>еор</w:t>
      </w:r>
      <w:r>
        <w:rPr>
          <w:rFonts w:ascii="Times New Roman" w:eastAsiaTheme="majorEastAsia" w:hAnsi="Times New Roman" w:cs="Times New Roman"/>
          <w:sz w:val="28"/>
          <w:szCs w:val="28"/>
        </w:rPr>
        <w:t>етико-правовые и организационно-практические</w:t>
      </w:r>
      <w:r w:rsidRPr="007E33A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основы </w:t>
      </w:r>
      <w:r w:rsidRPr="007E33AD">
        <w:rPr>
          <w:rFonts w:ascii="Times New Roman" w:eastAsiaTheme="majorEastAsia" w:hAnsi="Times New Roman" w:cs="Times New Roman"/>
          <w:sz w:val="28"/>
          <w:szCs w:val="28"/>
        </w:rPr>
        <w:t>организации правотворческой деятельности в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Генеральной прокуратуре РФ</w:t>
      </w:r>
      <w:r w:rsidR="000C0FD3" w:rsidRPr="008B67A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5245E4D1" w14:textId="67562A06" w:rsidR="007E33AD" w:rsidRPr="007E33AD" w:rsidRDefault="007E33AD" w:rsidP="007E33A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E33AD">
        <w:rPr>
          <w:rFonts w:ascii="Times New Roman" w:eastAsiaTheme="majorEastAsia" w:hAnsi="Times New Roman" w:cs="Times New Roman"/>
          <w:sz w:val="28"/>
          <w:szCs w:val="28"/>
        </w:rPr>
        <w:t xml:space="preserve">Теоретико-правовые и организационно-практические основы организации правотворческой деятельности в </w:t>
      </w:r>
      <w:r>
        <w:rPr>
          <w:rFonts w:ascii="Times New Roman" w:eastAsiaTheme="majorEastAsia" w:hAnsi="Times New Roman" w:cs="Times New Roman"/>
          <w:sz w:val="28"/>
          <w:szCs w:val="28"/>
        </w:rPr>
        <w:t>прокуратурах субъектов</w:t>
      </w:r>
      <w:r w:rsidRPr="007E33AD">
        <w:rPr>
          <w:rFonts w:ascii="Times New Roman" w:eastAsiaTheme="majorEastAsia" w:hAnsi="Times New Roman" w:cs="Times New Roman"/>
          <w:sz w:val="28"/>
          <w:szCs w:val="28"/>
        </w:rPr>
        <w:t xml:space="preserve"> РФ.</w:t>
      </w:r>
    </w:p>
    <w:p w14:paraId="386E0401" w14:textId="23503BB7" w:rsidR="003B2F6C" w:rsidRDefault="007E33AD" w:rsidP="007E33A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Организация</w:t>
      </w:r>
      <w:r w:rsidRPr="007E33AD">
        <w:rPr>
          <w:rFonts w:ascii="Times New Roman" w:eastAsiaTheme="majorEastAsia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органов прокуратуры</w:t>
      </w:r>
      <w:r w:rsidRPr="007E33AD">
        <w:rPr>
          <w:rFonts w:ascii="Times New Roman" w:eastAsiaTheme="majorEastAsia" w:hAnsi="Times New Roman" w:cs="Times New Roman"/>
          <w:sz w:val="28"/>
          <w:szCs w:val="28"/>
        </w:rPr>
        <w:t xml:space="preserve"> по осуществлению международного сотрудничества в сфере оказания правовой помощи по уголовным делам</w:t>
      </w:r>
      <w:r w:rsidR="0059110A" w:rsidRPr="007E33A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0E8EE35A" w14:textId="11BFEC5A" w:rsidR="007E33AD" w:rsidRPr="007E33AD" w:rsidRDefault="007E33AD" w:rsidP="007E33A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E33AD">
        <w:rPr>
          <w:rFonts w:ascii="Times New Roman" w:eastAsiaTheme="majorEastAsia" w:hAnsi="Times New Roman" w:cs="Times New Roman"/>
          <w:sz w:val="28"/>
          <w:szCs w:val="28"/>
        </w:rPr>
        <w:t xml:space="preserve">Организация работы органов прокуратуры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РФ </w:t>
      </w:r>
      <w:r w:rsidRPr="007E33AD">
        <w:rPr>
          <w:rFonts w:ascii="Times New Roman" w:eastAsiaTheme="majorEastAsia" w:hAnsi="Times New Roman" w:cs="Times New Roman"/>
          <w:sz w:val="28"/>
          <w:szCs w:val="28"/>
        </w:rPr>
        <w:t>по вопросам выдачи лиц для уголовного преследования или исполнения приговора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6F9C6537" w14:textId="6D8D5640" w:rsidR="00162B53" w:rsidRPr="008B67A9" w:rsidRDefault="00E91FBD" w:rsidP="00E91FB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91FBD">
        <w:rPr>
          <w:rFonts w:ascii="Times New Roman" w:eastAsiaTheme="majorEastAsia" w:hAnsi="Times New Roman" w:cs="Times New Roman"/>
          <w:sz w:val="28"/>
          <w:szCs w:val="28"/>
        </w:rPr>
        <w:t xml:space="preserve">Теоретико-правовые </w:t>
      </w:r>
      <w:r>
        <w:rPr>
          <w:rFonts w:ascii="Times New Roman" w:eastAsiaTheme="majorEastAsia" w:hAnsi="Times New Roman" w:cs="Times New Roman"/>
          <w:sz w:val="28"/>
          <w:szCs w:val="28"/>
        </w:rPr>
        <w:t>и практические аспекты обеспечения</w:t>
      </w:r>
      <w:r w:rsidR="00162B53" w:rsidRPr="008B67A9">
        <w:rPr>
          <w:rFonts w:ascii="Times New Roman" w:eastAsiaTheme="majorEastAsia" w:hAnsi="Times New Roman" w:cs="Times New Roman"/>
          <w:sz w:val="28"/>
          <w:szCs w:val="28"/>
        </w:rPr>
        <w:t xml:space="preserve"> конституционных прав и свобод граждан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средствами прокурорского надзора.</w:t>
      </w:r>
    </w:p>
    <w:p w14:paraId="5DE3DA6D" w14:textId="518D46CA" w:rsidR="0059110A" w:rsidRPr="008B67A9" w:rsidRDefault="00E91FBD" w:rsidP="00E91FB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91FBD">
        <w:rPr>
          <w:rFonts w:ascii="Times New Roman" w:eastAsiaTheme="majorEastAsia" w:hAnsi="Times New Roman" w:cs="Times New Roman"/>
          <w:sz w:val="28"/>
          <w:szCs w:val="28"/>
        </w:rPr>
        <w:t xml:space="preserve">Теоретико-правовые и практические аспекты </w:t>
      </w:r>
      <w:r>
        <w:rPr>
          <w:rFonts w:ascii="Times New Roman" w:eastAsiaTheme="majorEastAsia" w:hAnsi="Times New Roman" w:cs="Times New Roman"/>
          <w:sz w:val="28"/>
          <w:szCs w:val="28"/>
        </w:rPr>
        <w:t>соотношения и взаимодействия</w:t>
      </w:r>
      <w:r w:rsidRPr="008B67A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прокурорского надзора и контрольной (надзорной) деятельности</w:t>
      </w:r>
      <w:r w:rsidR="00162B53" w:rsidRPr="008B67A9">
        <w:rPr>
          <w:rFonts w:ascii="Times New Roman" w:eastAsiaTheme="majorEastAsia" w:hAnsi="Times New Roman" w:cs="Times New Roman"/>
          <w:sz w:val="28"/>
          <w:szCs w:val="28"/>
        </w:rPr>
        <w:t xml:space="preserve"> государственных органов</w:t>
      </w:r>
      <w:r w:rsidR="002A1EB8" w:rsidRPr="008B67A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093F73B9" w14:textId="4CC198E7" w:rsidR="002A1EB8" w:rsidRPr="008B67A9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86A">
        <w:rPr>
          <w:rFonts w:ascii="Times New Roman" w:eastAsiaTheme="majorEastAsia" w:hAnsi="Times New Roman" w:cs="Times New Roman"/>
          <w:sz w:val="28"/>
          <w:szCs w:val="28"/>
        </w:rPr>
        <w:t xml:space="preserve">Теоретико-правовые </w:t>
      </w:r>
      <w:r>
        <w:rPr>
          <w:rFonts w:ascii="Times New Roman" w:eastAsiaTheme="majorEastAsia" w:hAnsi="Times New Roman" w:cs="Times New Roman"/>
          <w:sz w:val="28"/>
          <w:szCs w:val="28"/>
        </w:rPr>
        <w:t>и о</w:t>
      </w:r>
      <w:r w:rsidR="002A1EB8" w:rsidRPr="008B67A9">
        <w:rPr>
          <w:rFonts w:ascii="Times New Roman" w:eastAsiaTheme="majorEastAsia" w:hAnsi="Times New Roman" w:cs="Times New Roman"/>
          <w:sz w:val="28"/>
          <w:szCs w:val="28"/>
        </w:rPr>
        <w:t>рганизационно-</w:t>
      </w:r>
      <w:r>
        <w:rPr>
          <w:rFonts w:ascii="Times New Roman" w:eastAsiaTheme="majorEastAsia" w:hAnsi="Times New Roman" w:cs="Times New Roman"/>
          <w:sz w:val="28"/>
          <w:szCs w:val="28"/>
        </w:rPr>
        <w:t>практические основы соотношения</w:t>
      </w:r>
      <w:r w:rsidR="002A1EB8" w:rsidRPr="008B67A9">
        <w:rPr>
          <w:rFonts w:ascii="Times New Roman" w:eastAsiaTheme="majorEastAsia" w:hAnsi="Times New Roman" w:cs="Times New Roman"/>
          <w:sz w:val="28"/>
          <w:szCs w:val="28"/>
        </w:rPr>
        <w:t xml:space="preserve"> функций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и основных приоритетных направлений деятельности </w:t>
      </w:r>
      <w:r w:rsidR="002A1EB8" w:rsidRPr="008B67A9">
        <w:rPr>
          <w:rFonts w:ascii="Times New Roman" w:eastAsiaTheme="majorEastAsia" w:hAnsi="Times New Roman" w:cs="Times New Roman"/>
          <w:sz w:val="28"/>
          <w:szCs w:val="28"/>
        </w:rPr>
        <w:t>прокуратуры РФ.</w:t>
      </w:r>
    </w:p>
    <w:p w14:paraId="6134AB22" w14:textId="2BE970A4" w:rsidR="002A1EB8" w:rsidRDefault="0039386A" w:rsidP="008B67A9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Концептуальные </w:t>
      </w:r>
      <w:r w:rsidR="002A1EB8" w:rsidRPr="008B67A9">
        <w:rPr>
          <w:rFonts w:ascii="Times New Roman" w:eastAsiaTheme="majorEastAsia" w:hAnsi="Times New Roman" w:cs="Times New Roman"/>
          <w:sz w:val="28"/>
          <w:szCs w:val="28"/>
        </w:rPr>
        <w:t xml:space="preserve">основы </w:t>
      </w:r>
      <w:r w:rsidR="003C42F1" w:rsidRPr="008B67A9">
        <w:rPr>
          <w:rFonts w:ascii="Times New Roman" w:eastAsiaTheme="majorEastAsia" w:hAnsi="Times New Roman" w:cs="Times New Roman"/>
          <w:sz w:val="28"/>
          <w:szCs w:val="28"/>
        </w:rPr>
        <w:t>принципов организации и деятельности прокуратуры</w:t>
      </w:r>
      <w:r w:rsidR="00146F3C" w:rsidRPr="008B67A9">
        <w:rPr>
          <w:rFonts w:ascii="Times New Roman" w:eastAsiaTheme="majorEastAsia" w:hAnsi="Times New Roman" w:cs="Times New Roman"/>
          <w:sz w:val="28"/>
          <w:szCs w:val="28"/>
        </w:rPr>
        <w:t xml:space="preserve"> РФ</w:t>
      </w:r>
      <w:r w:rsidR="003C42F1" w:rsidRPr="008B67A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20FDA044" w14:textId="3BB08152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</w:t>
      </w:r>
      <w:r w:rsidRPr="0039386A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86A">
        <w:rPr>
          <w:rFonts w:ascii="Times New Roman" w:hAnsi="Times New Roman" w:cs="Times New Roman"/>
          <w:sz w:val="28"/>
          <w:szCs w:val="28"/>
        </w:rPr>
        <w:t xml:space="preserve"> за соблюдением прав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A048E" w14:textId="392BEA36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соблюдением прав пенсионеров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5E8D89BC" w14:textId="4E7D54D2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соблюдением прав многодетных семей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76E9DC71" w14:textId="72054036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соблюдением прав семей с детьми-инвалидами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04BAD184" w14:textId="7A74E86B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lastRenderedPageBreak/>
        <w:t>Правовые и организационно-методические основы прокурорского надзора за исполнением законов в сфере обеспечения безопасности в образовательных учреждениях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0E046F2D" w14:textId="5420694F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организации питания в школах и летнего досуга детей и подростков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5B29C9FE" w14:textId="192FA6D8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«Демография»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6D36FB66" w14:textId="139D6B72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«Здравоохранение»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715767FF" w14:textId="7FCDC221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«Образование»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413D89DD" w14:textId="094A3B33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«Жилье и городская среда»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70DEB03C" w14:textId="1AFA242B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«Экология»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2A1BDC8B" w14:textId="54A6B853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«Безопасные и качественные автомобильные дороги»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09E885F5" w14:textId="28EAD97F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«Производительность труда и поддержка занятости»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3867CA17" w14:textId="07A03A57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«Наука»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00C0B624" w14:textId="3099640E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«Цифровая экономика»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7C183820" w14:textId="277E3A90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«Культура»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482E148B" w14:textId="2D98289C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законов в сфере реализации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6F3AF" w14:textId="5384ED80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lastRenderedPageBreak/>
        <w:t>Правовые и организационно-методические основы прокурорского надзора за исполнением законов в сфере реализации национального проекта «Международная кооперация и экспорт»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F5C97" w14:textId="3D05EDBD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Деятельность прокурора по защите и восстановлению прав обманутых дольщиков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39386A">
        <w:rPr>
          <w:rFonts w:ascii="Times New Roman" w:hAnsi="Times New Roman" w:cs="Times New Roman"/>
          <w:sz w:val="28"/>
          <w:szCs w:val="28"/>
        </w:rPr>
        <w:t xml:space="preserve">равовые и организационно-методические </w:t>
      </w:r>
      <w:r w:rsidR="00033BDD">
        <w:rPr>
          <w:rFonts w:ascii="Times New Roman" w:hAnsi="Times New Roman" w:cs="Times New Roman"/>
          <w:sz w:val="28"/>
          <w:szCs w:val="28"/>
        </w:rPr>
        <w:t>аспекты.</w:t>
      </w:r>
    </w:p>
    <w:p w14:paraId="669FC26D" w14:textId="32AD787C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законодательства в сфере вывоза и утилизации бытовых отходов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19F2CAEF" w14:textId="43F3EADD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исполнением законодательства в сфере охраны лесного фонда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125FE58E" w14:textId="7F85F480" w:rsidR="0039386A" w:rsidRPr="0039386A" w:rsidRDefault="0039386A" w:rsidP="00393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 xml:space="preserve"> Правовые и организационно-методические основы прокурорского надзора за исполнением законодательства в сфере охраны особо ценных и ценных видов водных биологических ресурсов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03F62AF1" w14:textId="6431D628" w:rsidR="0039386A" w:rsidRPr="0039386A" w:rsidRDefault="00CF4D2F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86A" w:rsidRPr="0039386A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законов о выборах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15DA156D" w14:textId="4B19BFBC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законов в сфере здравоохранения в условиях распространения коронавируса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74C113" w14:textId="3A6614A3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трудового законодательства в условиях распространения коронавируса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FE4E0" w14:textId="271D05CC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законодательства об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9C193B" w14:textId="04CEA519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39386A" w:rsidRPr="0039386A">
        <w:rPr>
          <w:rFonts w:ascii="Times New Roman" w:hAnsi="Times New Roman" w:cs="Times New Roman"/>
          <w:sz w:val="28"/>
          <w:szCs w:val="28"/>
        </w:rPr>
        <w:t xml:space="preserve"> прокурора по защите детей от негативной информации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09439" w14:textId="51CE31DD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законов в сфере добычи общераспространённых полезных ископаемых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3137F" w14:textId="7E697C3A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законов в отношении объектов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88385" w14:textId="539BFB0B" w:rsidR="0039386A" w:rsidRPr="00603C67" w:rsidRDefault="0039386A" w:rsidP="00603C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86A">
        <w:rPr>
          <w:rFonts w:ascii="Times New Roman" w:hAnsi="Times New Roman" w:cs="Times New Roman"/>
          <w:sz w:val="28"/>
          <w:szCs w:val="28"/>
        </w:rPr>
        <w:t>Организационно-правовые основы деятельности прокуратуры по антикоррупционному просвещению</w:t>
      </w:r>
      <w:r w:rsidR="00033BDD">
        <w:rPr>
          <w:rFonts w:ascii="Times New Roman" w:hAnsi="Times New Roman" w:cs="Times New Roman"/>
          <w:sz w:val="28"/>
          <w:szCs w:val="28"/>
        </w:rPr>
        <w:t>.</w:t>
      </w:r>
    </w:p>
    <w:p w14:paraId="2E4A68D3" w14:textId="7D5D7CC1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законности в кредитно-банковской сфере</w:t>
      </w:r>
      <w:r w:rsidR="00AC554A">
        <w:rPr>
          <w:rFonts w:ascii="Times New Roman" w:hAnsi="Times New Roman" w:cs="Times New Roman"/>
          <w:sz w:val="28"/>
          <w:szCs w:val="28"/>
        </w:rPr>
        <w:t>.</w:t>
      </w:r>
      <w:r w:rsidR="0039386A" w:rsidRPr="00393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42284" w14:textId="4FE36B7A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законов в сфере ценообразования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D272C" w14:textId="5665862F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соблюдением прав предпринимателей контрольно-надзорными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64C1B0" w14:textId="5E8561AA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законодательства о водоснабжении и водоотведении</w:t>
      </w:r>
    </w:p>
    <w:p w14:paraId="67675CC5" w14:textId="0BE6D024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исполнением законодательства о контроле за расходами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ED79F" w14:textId="6EAE6FEE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соблюдением государственным (муниципальными) служащими установленных запретов и ограничений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2B15F" w14:textId="461AB5B6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39386A" w:rsidRPr="0039386A">
        <w:rPr>
          <w:rFonts w:ascii="Times New Roman" w:hAnsi="Times New Roman" w:cs="Times New Roman"/>
          <w:sz w:val="28"/>
          <w:szCs w:val="28"/>
        </w:rPr>
        <w:t xml:space="preserve"> прокуратуры по защите интересов государства от иностранного вмешательства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B75B4" w14:textId="02BC1CFB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деятельности </w:t>
      </w:r>
      <w:r w:rsidR="0039386A" w:rsidRPr="0039386A">
        <w:rPr>
          <w:rFonts w:ascii="Times New Roman" w:hAnsi="Times New Roman" w:cs="Times New Roman"/>
          <w:sz w:val="28"/>
          <w:szCs w:val="28"/>
        </w:rPr>
        <w:t>прокурату</w:t>
      </w:r>
      <w:r w:rsidR="00603C67">
        <w:rPr>
          <w:rFonts w:ascii="Times New Roman" w:hAnsi="Times New Roman" w:cs="Times New Roman"/>
          <w:sz w:val="28"/>
          <w:szCs w:val="28"/>
        </w:rPr>
        <w:t>ры по противодействию преступным</w:t>
      </w:r>
      <w:r w:rsidR="0039386A" w:rsidRPr="0039386A"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603C67">
        <w:rPr>
          <w:rFonts w:ascii="Times New Roman" w:hAnsi="Times New Roman" w:cs="Times New Roman"/>
          <w:sz w:val="28"/>
          <w:szCs w:val="28"/>
        </w:rPr>
        <w:t>ам, совершаемым</w:t>
      </w:r>
      <w:r w:rsidR="0039386A" w:rsidRPr="0039386A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85AF" w14:textId="5B247B00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39386A" w:rsidRPr="0039386A">
        <w:rPr>
          <w:rFonts w:ascii="Times New Roman" w:hAnsi="Times New Roman" w:cs="Times New Roman"/>
          <w:sz w:val="28"/>
          <w:szCs w:val="28"/>
        </w:rPr>
        <w:t>соблюдением сроков предварительного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F857D4" w14:textId="6673EB33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</w:t>
      </w:r>
      <w:r w:rsidR="0039386A" w:rsidRPr="0039386A">
        <w:rPr>
          <w:rFonts w:ascii="Times New Roman" w:hAnsi="Times New Roman" w:cs="Times New Roman"/>
          <w:sz w:val="28"/>
          <w:szCs w:val="28"/>
        </w:rPr>
        <w:t xml:space="preserve"> исполнением законов на транспорте и в таможенной сфере </w:t>
      </w:r>
    </w:p>
    <w:p w14:paraId="5B4E1DE8" w14:textId="5D1CF12D" w:rsidR="0039386A" w:rsidRPr="0039386A" w:rsidRDefault="00033BDD" w:rsidP="00033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BDD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</w:t>
      </w:r>
      <w:r w:rsidR="00AC554A">
        <w:rPr>
          <w:rFonts w:ascii="Times New Roman" w:hAnsi="Times New Roman" w:cs="Times New Roman"/>
          <w:sz w:val="28"/>
          <w:szCs w:val="28"/>
        </w:rPr>
        <w:t>организации</w:t>
      </w:r>
      <w:r w:rsidR="0039386A" w:rsidRPr="0039386A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603C67">
        <w:rPr>
          <w:rFonts w:ascii="Times New Roman" w:hAnsi="Times New Roman" w:cs="Times New Roman"/>
          <w:sz w:val="28"/>
          <w:szCs w:val="28"/>
        </w:rPr>
        <w:t>приему, регистрации и разрешению</w:t>
      </w:r>
      <w:r w:rsidR="0039386A" w:rsidRPr="0039386A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AC554A">
        <w:rPr>
          <w:rFonts w:ascii="Times New Roman" w:hAnsi="Times New Roman" w:cs="Times New Roman"/>
          <w:sz w:val="28"/>
          <w:szCs w:val="28"/>
        </w:rPr>
        <w:t>.</w:t>
      </w:r>
    </w:p>
    <w:p w14:paraId="38EA03EC" w14:textId="77777777" w:rsidR="00217B7D" w:rsidRPr="00AC554A" w:rsidRDefault="00946005" w:rsidP="00AC554A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C554A">
        <w:rPr>
          <w:rFonts w:ascii="Times New Roman" w:eastAsiaTheme="majorEastAsia" w:hAnsi="Times New Roman" w:cs="Times New Roman"/>
          <w:sz w:val="28"/>
          <w:szCs w:val="28"/>
        </w:rPr>
        <w:t>Антикоррупционная экспертиза нормативных правовых актов и проектов нормативных правовых актов: организационно-методические аспекты.</w:t>
      </w:r>
    </w:p>
    <w:p w14:paraId="52C71641" w14:textId="4F36515A" w:rsidR="00ED0ED8" w:rsidRDefault="00AC554A" w:rsidP="00CC179A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 надзор</w:t>
      </w:r>
      <w:r w:rsidR="00ED0ED8" w:rsidRPr="00ED0ED8">
        <w:rPr>
          <w:rFonts w:ascii="Times New Roman" w:hAnsi="Times New Roman" w:cs="Times New Roman"/>
          <w:sz w:val="28"/>
          <w:szCs w:val="28"/>
        </w:rPr>
        <w:t xml:space="preserve"> за исполнением законов при осуществлении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179A">
        <w:rPr>
          <w:rFonts w:ascii="Times New Roman" w:hAnsi="Times New Roman" w:cs="Times New Roman"/>
          <w:sz w:val="28"/>
          <w:szCs w:val="28"/>
        </w:rPr>
        <w:t>равовые</w:t>
      </w:r>
      <w:r>
        <w:rPr>
          <w:rFonts w:ascii="Times New Roman" w:hAnsi="Times New Roman" w:cs="Times New Roman"/>
          <w:sz w:val="28"/>
          <w:szCs w:val="28"/>
        </w:rPr>
        <w:t>, организационные, методические аспекты</w:t>
      </w:r>
      <w:r w:rsidR="00CC179A">
        <w:rPr>
          <w:rFonts w:ascii="Times New Roman" w:hAnsi="Times New Roman" w:cs="Times New Roman"/>
          <w:sz w:val="28"/>
          <w:szCs w:val="28"/>
        </w:rPr>
        <w:t>.</w:t>
      </w:r>
    </w:p>
    <w:p w14:paraId="3AADA317" w14:textId="0688001D" w:rsidR="00CC179A" w:rsidRDefault="00A57B56" w:rsidP="00A57B56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57B56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</w:t>
      </w:r>
      <w:r w:rsidR="00CC179A" w:rsidRPr="00CC179A">
        <w:rPr>
          <w:rFonts w:ascii="Times New Roman" w:hAnsi="Times New Roman" w:cs="Times New Roman"/>
          <w:sz w:val="28"/>
          <w:szCs w:val="28"/>
        </w:rPr>
        <w:t xml:space="preserve"> за процессуальной деятельностью </w:t>
      </w:r>
      <w:r>
        <w:rPr>
          <w:rFonts w:ascii="Times New Roman" w:hAnsi="Times New Roman" w:cs="Times New Roman"/>
          <w:sz w:val="28"/>
          <w:szCs w:val="28"/>
        </w:rPr>
        <w:t>следователей.</w:t>
      </w:r>
    </w:p>
    <w:p w14:paraId="32567D47" w14:textId="2A78FFB9" w:rsidR="00A57B56" w:rsidRDefault="00A57B56" w:rsidP="00A57B56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57B56">
        <w:rPr>
          <w:rFonts w:ascii="Times New Roman" w:hAnsi="Times New Roman" w:cs="Times New Roman"/>
          <w:sz w:val="28"/>
          <w:szCs w:val="28"/>
        </w:rPr>
        <w:t>Правовые и организационно-методические основы прокурорского надзора за процессуальной деятельностью</w:t>
      </w:r>
      <w:r w:rsidRPr="00A57B56">
        <w:t xml:space="preserve"> </w:t>
      </w:r>
      <w:r>
        <w:rPr>
          <w:rFonts w:ascii="Times New Roman" w:hAnsi="Times New Roman" w:cs="Times New Roman"/>
          <w:sz w:val="28"/>
          <w:szCs w:val="28"/>
        </w:rPr>
        <w:t>дознавателей.</w:t>
      </w:r>
    </w:p>
    <w:p w14:paraId="3B10D10E" w14:textId="32C9C3EA" w:rsidR="00A57B56" w:rsidRDefault="00AC554A" w:rsidP="00A57B56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 надзор и судебный контроль</w:t>
      </w:r>
      <w:r w:rsidR="00A57B56">
        <w:rPr>
          <w:rFonts w:ascii="Times New Roman" w:hAnsi="Times New Roman" w:cs="Times New Roman"/>
          <w:sz w:val="28"/>
          <w:szCs w:val="28"/>
        </w:rPr>
        <w:t xml:space="preserve"> в досудебных стадиях уголовного судопроизводства</w:t>
      </w:r>
      <w:r>
        <w:rPr>
          <w:rFonts w:ascii="Times New Roman" w:hAnsi="Times New Roman" w:cs="Times New Roman"/>
          <w:sz w:val="28"/>
          <w:szCs w:val="28"/>
        </w:rPr>
        <w:t>: правовые и организационно-методические основы</w:t>
      </w:r>
      <w:r w:rsidR="00A57B56">
        <w:rPr>
          <w:rFonts w:ascii="Times New Roman" w:hAnsi="Times New Roman" w:cs="Times New Roman"/>
          <w:sz w:val="28"/>
          <w:szCs w:val="28"/>
        </w:rPr>
        <w:t>.</w:t>
      </w:r>
    </w:p>
    <w:p w14:paraId="19160167" w14:textId="77777777" w:rsidR="00AC554A" w:rsidRPr="00AC554A" w:rsidRDefault="00AC554A" w:rsidP="00AC55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54A">
        <w:rPr>
          <w:rFonts w:ascii="Times New Roman" w:hAnsi="Times New Roman" w:cs="Times New Roman"/>
          <w:sz w:val="28"/>
          <w:szCs w:val="28"/>
        </w:rPr>
        <w:t>Прокурорский надзор и ведомственный процессуальный контроль в досудебных стадиях уголовного судопроизводства: правовые и организационно-методические основы.</w:t>
      </w:r>
    </w:p>
    <w:p w14:paraId="5E061B8F" w14:textId="34BC3E8A" w:rsidR="00F87B57" w:rsidRDefault="00FF2BA7" w:rsidP="00E940F9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AC554A">
        <w:rPr>
          <w:rFonts w:ascii="Times New Roman" w:hAnsi="Times New Roman" w:cs="Times New Roman"/>
          <w:sz w:val="28"/>
          <w:szCs w:val="28"/>
        </w:rPr>
        <w:t xml:space="preserve"> как субъект</w:t>
      </w:r>
      <w:r w:rsidR="00E940F9">
        <w:rPr>
          <w:rFonts w:ascii="Times New Roman" w:hAnsi="Times New Roman" w:cs="Times New Roman"/>
          <w:sz w:val="28"/>
          <w:szCs w:val="28"/>
        </w:rPr>
        <w:t xml:space="preserve"> уголовного преследования</w:t>
      </w:r>
      <w:r w:rsidR="00E940F9" w:rsidRPr="00E940F9">
        <w:rPr>
          <w:rFonts w:ascii="Times New Roman" w:hAnsi="Times New Roman" w:cs="Times New Roman"/>
          <w:sz w:val="28"/>
          <w:szCs w:val="28"/>
        </w:rPr>
        <w:t xml:space="preserve"> </w:t>
      </w:r>
      <w:r w:rsidR="00E940F9">
        <w:rPr>
          <w:rFonts w:ascii="Times New Roman" w:hAnsi="Times New Roman" w:cs="Times New Roman"/>
          <w:sz w:val="28"/>
          <w:szCs w:val="28"/>
        </w:rPr>
        <w:t>в досудебном и судебном производстве: т</w:t>
      </w:r>
      <w:r w:rsidR="00F87B57">
        <w:rPr>
          <w:rFonts w:ascii="Times New Roman" w:hAnsi="Times New Roman" w:cs="Times New Roman"/>
          <w:sz w:val="28"/>
          <w:szCs w:val="28"/>
        </w:rPr>
        <w:t xml:space="preserve">еоретические и </w:t>
      </w:r>
      <w:r w:rsidR="00E940F9" w:rsidRPr="00E940F9">
        <w:rPr>
          <w:rFonts w:ascii="Times New Roman" w:hAnsi="Times New Roman" w:cs="Times New Roman"/>
          <w:sz w:val="28"/>
          <w:szCs w:val="28"/>
        </w:rPr>
        <w:t>организационно-правовые основы</w:t>
      </w:r>
      <w:r w:rsidR="00E940F9">
        <w:rPr>
          <w:rFonts w:ascii="Times New Roman" w:hAnsi="Times New Roman" w:cs="Times New Roman"/>
          <w:sz w:val="28"/>
          <w:szCs w:val="28"/>
        </w:rPr>
        <w:t>.</w:t>
      </w:r>
    </w:p>
    <w:p w14:paraId="2B5C125E" w14:textId="15F7EB0B" w:rsidR="00E940F9" w:rsidRDefault="00E940F9" w:rsidP="00AC554A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940F9">
        <w:rPr>
          <w:rFonts w:ascii="Times New Roman" w:hAnsi="Times New Roman" w:cs="Times New Roman"/>
          <w:sz w:val="28"/>
          <w:szCs w:val="28"/>
        </w:rPr>
        <w:t xml:space="preserve"> </w:t>
      </w:r>
      <w:r w:rsidR="00AC554A" w:rsidRPr="00AC554A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F87B57" w:rsidRPr="00F87B57">
        <w:rPr>
          <w:rFonts w:ascii="Times New Roman" w:hAnsi="Times New Roman" w:cs="Times New Roman"/>
          <w:sz w:val="28"/>
          <w:szCs w:val="28"/>
        </w:rPr>
        <w:t xml:space="preserve">исполнением законов при </w:t>
      </w:r>
      <w:r w:rsidR="00F87B57">
        <w:rPr>
          <w:rFonts w:ascii="Times New Roman" w:hAnsi="Times New Roman" w:cs="Times New Roman"/>
          <w:sz w:val="28"/>
          <w:szCs w:val="28"/>
        </w:rPr>
        <w:t xml:space="preserve">приеме, регистрации и </w:t>
      </w:r>
      <w:r w:rsidR="00F87B57" w:rsidRPr="00F87B57">
        <w:rPr>
          <w:rFonts w:ascii="Times New Roman" w:hAnsi="Times New Roman" w:cs="Times New Roman"/>
          <w:sz w:val="28"/>
          <w:szCs w:val="28"/>
        </w:rPr>
        <w:t>разрешении заявлений и сообщений о преступлениях</w:t>
      </w:r>
      <w:r w:rsidR="00F87B57">
        <w:rPr>
          <w:rFonts w:ascii="Times New Roman" w:hAnsi="Times New Roman" w:cs="Times New Roman"/>
          <w:sz w:val="28"/>
          <w:szCs w:val="28"/>
        </w:rPr>
        <w:t>.</w:t>
      </w:r>
    </w:p>
    <w:p w14:paraId="66712BED" w14:textId="2B2A06B6" w:rsidR="004306DA" w:rsidRDefault="00AC554A" w:rsidP="00AC554A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554A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прокурорского надзора за </w:t>
      </w:r>
      <w:r w:rsidR="004306DA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остью применения мер пресечения</w:t>
      </w:r>
      <w:r w:rsidR="004306DA">
        <w:rPr>
          <w:rFonts w:ascii="Times New Roman" w:hAnsi="Times New Roman" w:cs="Times New Roman"/>
          <w:sz w:val="28"/>
          <w:szCs w:val="28"/>
        </w:rPr>
        <w:t>.</w:t>
      </w:r>
    </w:p>
    <w:p w14:paraId="1EAF0196" w14:textId="2A7DF5C8" w:rsidR="004306DA" w:rsidRPr="004306DA" w:rsidRDefault="00AC554A" w:rsidP="00AC55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54A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и организационно-методические основы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306DA" w:rsidRPr="004306DA">
        <w:rPr>
          <w:rFonts w:ascii="Times New Roman" w:hAnsi="Times New Roman" w:cs="Times New Roman"/>
          <w:sz w:val="28"/>
          <w:szCs w:val="28"/>
        </w:rPr>
        <w:t xml:space="preserve"> прокурора по обеспечению прав и свобод граждан</w:t>
      </w:r>
      <w:r w:rsidR="004306DA">
        <w:rPr>
          <w:rFonts w:ascii="Times New Roman" w:hAnsi="Times New Roman" w:cs="Times New Roman"/>
          <w:sz w:val="28"/>
          <w:szCs w:val="28"/>
        </w:rPr>
        <w:t xml:space="preserve"> при осуществлении надзора за законностью задержания подозреваемого</w:t>
      </w:r>
      <w:r w:rsidR="004306DA" w:rsidRPr="004306DA">
        <w:rPr>
          <w:rFonts w:ascii="Times New Roman" w:hAnsi="Times New Roman" w:cs="Times New Roman"/>
          <w:sz w:val="28"/>
          <w:szCs w:val="28"/>
        </w:rPr>
        <w:t>.</w:t>
      </w:r>
    </w:p>
    <w:p w14:paraId="3ADC8CD7" w14:textId="78AD56AD" w:rsidR="00282D38" w:rsidRPr="00282D38" w:rsidRDefault="00F05CE1" w:rsidP="00F05C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CE1">
        <w:rPr>
          <w:rFonts w:ascii="Times New Roman" w:hAnsi="Times New Roman" w:cs="Times New Roman"/>
          <w:sz w:val="28"/>
          <w:szCs w:val="28"/>
        </w:rPr>
        <w:t xml:space="preserve">Правовые и организационно-методические основы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306DA" w:rsidRPr="00282D38">
        <w:rPr>
          <w:rFonts w:ascii="Times New Roman" w:hAnsi="Times New Roman" w:cs="Times New Roman"/>
          <w:sz w:val="28"/>
          <w:szCs w:val="28"/>
        </w:rPr>
        <w:t>ействи</w:t>
      </w:r>
      <w:r>
        <w:rPr>
          <w:rFonts w:ascii="Times New Roman" w:hAnsi="Times New Roman" w:cs="Times New Roman"/>
          <w:sz w:val="28"/>
          <w:szCs w:val="28"/>
        </w:rPr>
        <w:t xml:space="preserve">й и решений </w:t>
      </w:r>
      <w:r w:rsidR="004306DA" w:rsidRPr="00282D38">
        <w:rPr>
          <w:rFonts w:ascii="Times New Roman" w:hAnsi="Times New Roman" w:cs="Times New Roman"/>
          <w:sz w:val="28"/>
          <w:szCs w:val="28"/>
        </w:rPr>
        <w:t xml:space="preserve">прокурора по уголовному делу, поступившему с </w:t>
      </w:r>
      <w:r w:rsidR="00282D38" w:rsidRPr="00282D38">
        <w:rPr>
          <w:rFonts w:ascii="Times New Roman" w:hAnsi="Times New Roman" w:cs="Times New Roman"/>
          <w:sz w:val="28"/>
          <w:szCs w:val="28"/>
        </w:rPr>
        <w:t>обвинительным заключением, обвинительным актом, обвинительным постановлением.</w:t>
      </w:r>
    </w:p>
    <w:p w14:paraId="3A13FA88" w14:textId="77777777" w:rsidR="004306DA" w:rsidRDefault="00282D38" w:rsidP="00282D38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82D3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прокурором соблюдения прав </w:t>
      </w:r>
      <w:r w:rsidRPr="00282D38">
        <w:rPr>
          <w:rFonts w:ascii="Times New Roman" w:hAnsi="Times New Roman" w:cs="Times New Roman"/>
          <w:sz w:val="28"/>
          <w:szCs w:val="28"/>
        </w:rPr>
        <w:t>несовершеннолетних участников уголовного процесса на стадии предварительного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F18DC" w14:textId="1DEBAD53" w:rsidR="00282D38" w:rsidRDefault="00F05CE1" w:rsidP="00282D38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</w:t>
      </w:r>
      <w:r w:rsidR="009C3330">
        <w:rPr>
          <w:rFonts w:ascii="Times New Roman" w:hAnsi="Times New Roman" w:cs="Times New Roman"/>
          <w:sz w:val="28"/>
          <w:szCs w:val="28"/>
        </w:rPr>
        <w:t xml:space="preserve"> </w:t>
      </w:r>
      <w:r w:rsidR="00282D38">
        <w:rPr>
          <w:rFonts w:ascii="Times New Roman" w:hAnsi="Times New Roman" w:cs="Times New Roman"/>
          <w:sz w:val="28"/>
          <w:szCs w:val="28"/>
        </w:rPr>
        <w:t>н</w:t>
      </w:r>
      <w:r w:rsidR="00282D38" w:rsidRPr="00282D38">
        <w:rPr>
          <w:rFonts w:ascii="Times New Roman" w:hAnsi="Times New Roman" w:cs="Times New Roman"/>
          <w:sz w:val="28"/>
          <w:szCs w:val="28"/>
        </w:rPr>
        <w:t>адзор за исполнением законов администрациями органов и учреждений, исполняющих наказание в виде лишения свободы.</w:t>
      </w:r>
    </w:p>
    <w:p w14:paraId="45E98783" w14:textId="287418AB" w:rsidR="00410491" w:rsidRDefault="00F05CE1" w:rsidP="00410491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</w:t>
      </w:r>
      <w:r w:rsidR="00410491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410491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0491" w:rsidRPr="00410491">
        <w:rPr>
          <w:rFonts w:ascii="Times New Roman" w:hAnsi="Times New Roman" w:cs="Times New Roman"/>
          <w:sz w:val="28"/>
          <w:szCs w:val="28"/>
        </w:rPr>
        <w:t xml:space="preserve"> за исполнением законов администрациями органов и учреждений, исполняющих </w:t>
      </w:r>
      <w:r w:rsidR="00410491">
        <w:rPr>
          <w:rFonts w:ascii="Times New Roman" w:hAnsi="Times New Roman" w:cs="Times New Roman"/>
          <w:sz w:val="28"/>
          <w:szCs w:val="28"/>
        </w:rPr>
        <w:t>назначаемые судом</w:t>
      </w:r>
      <w:r w:rsidR="009C3330">
        <w:rPr>
          <w:rFonts w:ascii="Times New Roman" w:hAnsi="Times New Roman" w:cs="Times New Roman"/>
          <w:sz w:val="28"/>
          <w:szCs w:val="28"/>
        </w:rPr>
        <w:t xml:space="preserve"> меры принудительного характера.</w:t>
      </w:r>
    </w:p>
    <w:p w14:paraId="2B009365" w14:textId="184C7229" w:rsidR="00282D38" w:rsidRDefault="00F05CE1" w:rsidP="00F05CE1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05CE1">
        <w:rPr>
          <w:rFonts w:ascii="Times New Roman" w:hAnsi="Times New Roman" w:cs="Times New Roman"/>
          <w:sz w:val="28"/>
          <w:szCs w:val="28"/>
        </w:rPr>
        <w:t xml:space="preserve">Организация прокурорского надзора </w:t>
      </w:r>
      <w:r w:rsidR="009C3330" w:rsidRPr="009C3330">
        <w:rPr>
          <w:rFonts w:ascii="Times New Roman" w:hAnsi="Times New Roman" w:cs="Times New Roman"/>
          <w:sz w:val="28"/>
          <w:szCs w:val="28"/>
        </w:rPr>
        <w:t>соблюдением законов при исполнении наказаний, не связанных с лишением свободы</w:t>
      </w:r>
      <w:r w:rsidR="009C3330">
        <w:rPr>
          <w:rFonts w:ascii="Times New Roman" w:hAnsi="Times New Roman" w:cs="Times New Roman"/>
          <w:sz w:val="28"/>
          <w:szCs w:val="28"/>
        </w:rPr>
        <w:t>.</w:t>
      </w:r>
    </w:p>
    <w:p w14:paraId="7424DE53" w14:textId="2DBBA795" w:rsidR="00BF7C1F" w:rsidRDefault="00F05CE1" w:rsidP="00BF7C1F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BF7C1F" w:rsidRPr="00BF7C1F">
        <w:rPr>
          <w:rFonts w:ascii="Times New Roman" w:hAnsi="Times New Roman" w:cs="Times New Roman"/>
          <w:sz w:val="28"/>
          <w:szCs w:val="28"/>
        </w:rPr>
        <w:t>в суде первой инстанции по уголовным делам</w:t>
      </w:r>
      <w:r w:rsidR="00BF7C1F">
        <w:rPr>
          <w:rFonts w:ascii="Times New Roman" w:hAnsi="Times New Roman" w:cs="Times New Roman"/>
          <w:sz w:val="28"/>
          <w:szCs w:val="28"/>
        </w:rPr>
        <w:t>:</w:t>
      </w:r>
      <w:r w:rsidR="00BF7C1F" w:rsidRPr="00BF7C1F">
        <w:t xml:space="preserve"> </w:t>
      </w:r>
      <w:r w:rsidR="001037A8">
        <w:rPr>
          <w:rFonts w:ascii="Times New Roman" w:hAnsi="Times New Roman" w:cs="Times New Roman"/>
          <w:sz w:val="28"/>
          <w:szCs w:val="28"/>
        </w:rPr>
        <w:t>теоретико-правовые и организационные</w:t>
      </w:r>
      <w:r w:rsidR="00BF7C1F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B41F9A">
        <w:rPr>
          <w:rFonts w:ascii="Times New Roman" w:hAnsi="Times New Roman" w:cs="Times New Roman"/>
          <w:sz w:val="28"/>
          <w:szCs w:val="28"/>
        </w:rPr>
        <w:t>ы</w:t>
      </w:r>
      <w:r w:rsidR="00BF7C1F">
        <w:rPr>
          <w:rFonts w:ascii="Times New Roman" w:hAnsi="Times New Roman" w:cs="Times New Roman"/>
          <w:sz w:val="28"/>
          <w:szCs w:val="28"/>
        </w:rPr>
        <w:t>.</w:t>
      </w:r>
    </w:p>
    <w:p w14:paraId="4571FED4" w14:textId="3A963BC9" w:rsidR="00BF7C1F" w:rsidRDefault="00BF7C1F" w:rsidP="00BF7C1F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F7C1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05CE1">
        <w:rPr>
          <w:rFonts w:ascii="Times New Roman" w:hAnsi="Times New Roman" w:cs="Times New Roman"/>
          <w:sz w:val="28"/>
          <w:szCs w:val="28"/>
        </w:rPr>
        <w:t xml:space="preserve">государственного обвинителя </w:t>
      </w:r>
      <w:r w:rsidRPr="00BF7C1F">
        <w:rPr>
          <w:rFonts w:ascii="Times New Roman" w:hAnsi="Times New Roman" w:cs="Times New Roman"/>
          <w:sz w:val="28"/>
          <w:szCs w:val="28"/>
        </w:rPr>
        <w:t>в суде первой инстанции</w:t>
      </w:r>
      <w:r w:rsidR="00986F2F">
        <w:rPr>
          <w:rFonts w:ascii="Times New Roman" w:hAnsi="Times New Roman" w:cs="Times New Roman"/>
          <w:sz w:val="28"/>
          <w:szCs w:val="28"/>
        </w:rPr>
        <w:t>: теоретические и практические вопросы.</w:t>
      </w:r>
    </w:p>
    <w:p w14:paraId="49734786" w14:textId="76F51049" w:rsidR="00986F2F" w:rsidRDefault="00F05CE1" w:rsidP="00BF7C1F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86F2F">
        <w:rPr>
          <w:rFonts w:ascii="Times New Roman" w:hAnsi="Times New Roman" w:cs="Times New Roman"/>
          <w:sz w:val="28"/>
          <w:szCs w:val="28"/>
        </w:rPr>
        <w:t>государственного обвинителя в прениях сторон:</w:t>
      </w:r>
      <w:r w:rsidR="008C1951">
        <w:rPr>
          <w:rFonts w:ascii="Times New Roman" w:hAnsi="Times New Roman" w:cs="Times New Roman"/>
          <w:sz w:val="28"/>
          <w:szCs w:val="28"/>
        </w:rPr>
        <w:t xml:space="preserve"> теоретические, практические и организационно-методические вопросы.</w:t>
      </w:r>
    </w:p>
    <w:p w14:paraId="668BCD99" w14:textId="1C22A085" w:rsidR="00B41F9A" w:rsidRPr="00B41F9A" w:rsidRDefault="00F05CE1" w:rsidP="00B41F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343046" w:rsidRPr="00B41F9A">
        <w:rPr>
          <w:rFonts w:ascii="Times New Roman" w:hAnsi="Times New Roman" w:cs="Times New Roman"/>
          <w:sz w:val="28"/>
          <w:szCs w:val="28"/>
        </w:rPr>
        <w:t xml:space="preserve">в суде с участием присяжных заседателей: </w:t>
      </w:r>
      <w:r w:rsidR="00B41F9A" w:rsidRPr="00B41F9A">
        <w:rPr>
          <w:rFonts w:ascii="Times New Roman" w:hAnsi="Times New Roman" w:cs="Times New Roman"/>
          <w:sz w:val="28"/>
          <w:szCs w:val="28"/>
        </w:rPr>
        <w:t>теор</w:t>
      </w:r>
      <w:r w:rsidR="001037A8">
        <w:rPr>
          <w:rFonts w:ascii="Times New Roman" w:hAnsi="Times New Roman" w:cs="Times New Roman"/>
          <w:sz w:val="28"/>
          <w:szCs w:val="28"/>
        </w:rPr>
        <w:t>етико-правовые и организационно-методические</w:t>
      </w:r>
      <w:r w:rsidR="00B41F9A" w:rsidRPr="00B41F9A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B41F9A">
        <w:rPr>
          <w:rFonts w:ascii="Times New Roman" w:hAnsi="Times New Roman" w:cs="Times New Roman"/>
          <w:sz w:val="28"/>
          <w:szCs w:val="28"/>
        </w:rPr>
        <w:t>ы</w:t>
      </w:r>
      <w:r w:rsidR="00B41F9A" w:rsidRPr="00B41F9A">
        <w:rPr>
          <w:rFonts w:ascii="Times New Roman" w:hAnsi="Times New Roman" w:cs="Times New Roman"/>
          <w:sz w:val="28"/>
          <w:szCs w:val="28"/>
        </w:rPr>
        <w:t>.</w:t>
      </w:r>
    </w:p>
    <w:p w14:paraId="1C5B5255" w14:textId="2913788D" w:rsidR="00C6797E" w:rsidRDefault="001037A8" w:rsidP="00856822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прокурора в </w:t>
      </w:r>
      <w:r w:rsidR="00F05CE1">
        <w:rPr>
          <w:rFonts w:ascii="Times New Roman" w:hAnsi="Times New Roman" w:cs="Times New Roman"/>
          <w:sz w:val="28"/>
          <w:szCs w:val="28"/>
        </w:rPr>
        <w:t>суде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апелляционной инстанции</w:t>
      </w:r>
      <w:r w:rsidR="00F05CE1">
        <w:rPr>
          <w:rFonts w:ascii="Times New Roman" w:hAnsi="Times New Roman" w:cs="Times New Roman"/>
          <w:sz w:val="28"/>
          <w:szCs w:val="28"/>
        </w:rPr>
        <w:t xml:space="preserve"> по уголовным делам</w:t>
      </w:r>
      <w:r w:rsidR="00856822">
        <w:rPr>
          <w:rFonts w:ascii="Times New Roman" w:hAnsi="Times New Roman" w:cs="Times New Roman"/>
          <w:sz w:val="28"/>
          <w:szCs w:val="28"/>
        </w:rPr>
        <w:t>:</w:t>
      </w:r>
      <w:r w:rsidR="00856822" w:rsidRPr="00856822">
        <w:t xml:space="preserve"> </w:t>
      </w:r>
      <w:r w:rsidR="00FF2BA7">
        <w:rPr>
          <w:rFonts w:ascii="Times New Roman" w:hAnsi="Times New Roman" w:cs="Times New Roman"/>
          <w:sz w:val="28"/>
          <w:szCs w:val="28"/>
        </w:rPr>
        <w:t>правовой и</w:t>
      </w:r>
      <w:r>
        <w:t xml:space="preserve"> </w:t>
      </w:r>
      <w:r w:rsidR="00856822" w:rsidRPr="00856822">
        <w:rPr>
          <w:rFonts w:ascii="Times New Roman" w:hAnsi="Times New Roman" w:cs="Times New Roman"/>
          <w:sz w:val="28"/>
          <w:szCs w:val="28"/>
        </w:rPr>
        <w:t>организационно-методический аспекты</w:t>
      </w:r>
      <w:r w:rsidR="00856822">
        <w:rPr>
          <w:rFonts w:ascii="Times New Roman" w:hAnsi="Times New Roman" w:cs="Times New Roman"/>
          <w:sz w:val="28"/>
          <w:szCs w:val="28"/>
        </w:rPr>
        <w:t>.</w:t>
      </w:r>
    </w:p>
    <w:p w14:paraId="6B8CBE2B" w14:textId="2B5594A0" w:rsidR="001037A8" w:rsidRPr="001037A8" w:rsidRDefault="00F05CE1" w:rsidP="00E15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BA7">
        <w:rPr>
          <w:rFonts w:ascii="Times New Roman" w:hAnsi="Times New Roman" w:cs="Times New Roman"/>
          <w:sz w:val="28"/>
          <w:szCs w:val="28"/>
        </w:rPr>
        <w:t xml:space="preserve">равовые и </w:t>
      </w:r>
      <w:r w:rsidRPr="001037A8"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аспекты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1037A8" w:rsidRPr="001037A8">
        <w:rPr>
          <w:rFonts w:ascii="Times New Roman" w:hAnsi="Times New Roman" w:cs="Times New Roman"/>
          <w:sz w:val="28"/>
          <w:szCs w:val="28"/>
        </w:rPr>
        <w:t xml:space="preserve"> прокурора в рассмотрении гражданс</w:t>
      </w:r>
      <w:r>
        <w:rPr>
          <w:rFonts w:ascii="Times New Roman" w:hAnsi="Times New Roman" w:cs="Times New Roman"/>
          <w:sz w:val="28"/>
          <w:szCs w:val="28"/>
        </w:rPr>
        <w:t>ких дел судами первой инстанции</w:t>
      </w:r>
      <w:r w:rsidR="001037A8" w:rsidRPr="001037A8">
        <w:rPr>
          <w:rFonts w:ascii="Times New Roman" w:hAnsi="Times New Roman" w:cs="Times New Roman"/>
          <w:sz w:val="28"/>
          <w:szCs w:val="28"/>
        </w:rPr>
        <w:t>.</w:t>
      </w:r>
    </w:p>
    <w:p w14:paraId="11686C10" w14:textId="77B8DF85" w:rsidR="00856822" w:rsidRDefault="00F05CE1" w:rsidP="00F05CE1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05CE1">
        <w:rPr>
          <w:rFonts w:ascii="Times New Roman" w:hAnsi="Times New Roman" w:cs="Times New Roman"/>
          <w:sz w:val="28"/>
          <w:szCs w:val="28"/>
        </w:rPr>
        <w:t>Право</w:t>
      </w:r>
      <w:r w:rsidR="00FF2BA7">
        <w:rPr>
          <w:rFonts w:ascii="Times New Roman" w:hAnsi="Times New Roman" w:cs="Times New Roman"/>
          <w:sz w:val="28"/>
          <w:szCs w:val="28"/>
        </w:rPr>
        <w:t xml:space="preserve">вые и 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организационно-методические</w:t>
      </w:r>
      <w:r w:rsidRPr="00F05CE1">
        <w:rPr>
          <w:rFonts w:ascii="Times New Roman" w:hAnsi="Times New Roman" w:cs="Times New Roman"/>
          <w:sz w:val="28"/>
          <w:szCs w:val="28"/>
        </w:rPr>
        <w:t xml:space="preserve"> </w:t>
      </w:r>
      <w:r w:rsidR="00E15FD4">
        <w:rPr>
          <w:rFonts w:ascii="Times New Roman" w:hAnsi="Times New Roman" w:cs="Times New Roman"/>
          <w:sz w:val="28"/>
          <w:szCs w:val="28"/>
        </w:rPr>
        <w:t>основы участия прокурора в административном судопроизводстве.</w:t>
      </w:r>
    </w:p>
    <w:p w14:paraId="6E065FC7" w14:textId="01EC2260" w:rsidR="00E15FD4" w:rsidRPr="00E15FD4" w:rsidRDefault="00FF2BA7" w:rsidP="00D947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и </w:t>
      </w:r>
      <w:r w:rsidR="00D947D2" w:rsidRPr="00D947D2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основы </w:t>
      </w:r>
      <w:r w:rsidR="00E15FD4" w:rsidRPr="00E15FD4">
        <w:rPr>
          <w:rFonts w:ascii="Times New Roman" w:hAnsi="Times New Roman" w:cs="Times New Roman"/>
          <w:sz w:val="28"/>
          <w:szCs w:val="28"/>
        </w:rPr>
        <w:t xml:space="preserve">участия прокурора в </w:t>
      </w:r>
      <w:r w:rsidR="00E15FD4">
        <w:rPr>
          <w:rFonts w:ascii="Times New Roman" w:hAnsi="Times New Roman" w:cs="Times New Roman"/>
          <w:sz w:val="28"/>
          <w:szCs w:val="28"/>
        </w:rPr>
        <w:t xml:space="preserve">рассмотрении судами дел об </w:t>
      </w:r>
      <w:r w:rsidR="00E15FD4" w:rsidRPr="00E15FD4">
        <w:rPr>
          <w:rFonts w:ascii="Times New Roman" w:hAnsi="Times New Roman" w:cs="Times New Roman"/>
          <w:sz w:val="28"/>
          <w:szCs w:val="28"/>
        </w:rPr>
        <w:t>административ</w:t>
      </w:r>
      <w:r w:rsidR="00E15FD4">
        <w:rPr>
          <w:rFonts w:ascii="Times New Roman" w:hAnsi="Times New Roman" w:cs="Times New Roman"/>
          <w:sz w:val="28"/>
          <w:szCs w:val="28"/>
        </w:rPr>
        <w:t>ных правонарушениях</w:t>
      </w:r>
      <w:r w:rsidR="00E15FD4" w:rsidRPr="00E15FD4">
        <w:rPr>
          <w:rFonts w:ascii="Times New Roman" w:hAnsi="Times New Roman" w:cs="Times New Roman"/>
          <w:sz w:val="28"/>
          <w:szCs w:val="28"/>
        </w:rPr>
        <w:t>.</w:t>
      </w:r>
    </w:p>
    <w:p w14:paraId="05953774" w14:textId="44D62131" w:rsidR="00E15FD4" w:rsidRDefault="00FF2BA7" w:rsidP="00D947D2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и </w:t>
      </w:r>
      <w:r w:rsidR="00D947D2" w:rsidRPr="00D947D2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основы </w:t>
      </w:r>
      <w:r w:rsidR="00D947D2">
        <w:rPr>
          <w:rFonts w:ascii="Times New Roman" w:hAnsi="Times New Roman" w:cs="Times New Roman"/>
          <w:sz w:val="28"/>
          <w:szCs w:val="28"/>
        </w:rPr>
        <w:t>участия</w:t>
      </w:r>
      <w:r w:rsidR="00E15FD4" w:rsidRPr="00E15FD4">
        <w:rPr>
          <w:rFonts w:ascii="Times New Roman" w:hAnsi="Times New Roman" w:cs="Times New Roman"/>
          <w:sz w:val="28"/>
          <w:szCs w:val="28"/>
        </w:rPr>
        <w:t xml:space="preserve"> прокурора в рассмотрении дел </w:t>
      </w:r>
      <w:r w:rsidR="00E15FD4">
        <w:rPr>
          <w:rFonts w:ascii="Times New Roman" w:hAnsi="Times New Roman" w:cs="Times New Roman"/>
          <w:sz w:val="28"/>
          <w:szCs w:val="28"/>
        </w:rPr>
        <w:t xml:space="preserve">арбитражными </w:t>
      </w:r>
      <w:r w:rsidR="00E15FD4" w:rsidRPr="00E15FD4">
        <w:rPr>
          <w:rFonts w:ascii="Times New Roman" w:hAnsi="Times New Roman" w:cs="Times New Roman"/>
          <w:sz w:val="28"/>
          <w:szCs w:val="28"/>
        </w:rPr>
        <w:t>судами</w:t>
      </w:r>
      <w:r w:rsidR="00E15FD4">
        <w:rPr>
          <w:rFonts w:ascii="Times New Roman" w:hAnsi="Times New Roman" w:cs="Times New Roman"/>
          <w:sz w:val="28"/>
          <w:szCs w:val="28"/>
        </w:rPr>
        <w:t>.</w:t>
      </w:r>
    </w:p>
    <w:p w14:paraId="634A6AF5" w14:textId="0E557997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Методика поддержания государственного обвинения по уголовным делам об убийстве.</w:t>
      </w:r>
    </w:p>
    <w:p w14:paraId="38F63084" w14:textId="59B53E15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Методика поддержания государственного обвинения по уголовным делам  о взяточничестве.</w:t>
      </w:r>
    </w:p>
    <w:p w14:paraId="57B006ED" w14:textId="191B8B77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Методика поддержания государственного обвинения по уголовным делам о преступлениях несовершеннолетних.</w:t>
      </w:r>
    </w:p>
    <w:p w14:paraId="17069D2C" w14:textId="50C2224E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Методика поддержания государственного обвинения по уголовным дела о преступлениях террористического характера</w:t>
      </w:r>
    </w:p>
    <w:p w14:paraId="73C86A1D" w14:textId="42AAEE84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lastRenderedPageBreak/>
        <w:t>Совершенствование криминологического обеспечения предупреждения преступности органами прокуратуры на современном этапе.</w:t>
      </w:r>
    </w:p>
    <w:p w14:paraId="6A9BBF29" w14:textId="328D122C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Формы и методы противодействия органов прокуратуры латентной преступности</w:t>
      </w:r>
    </w:p>
    <w:p w14:paraId="740185FF" w14:textId="68FF021D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 xml:space="preserve">Причины и условия российской преступности на современном этапе: деятельность органов прокуратуры по их устранению </w:t>
      </w:r>
    </w:p>
    <w:p w14:paraId="797E7C5F" w14:textId="367ACB5C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 xml:space="preserve">Противодействие органами прокуратуры рейдерским захватам предприятий и организаций </w:t>
      </w:r>
    </w:p>
    <w:p w14:paraId="047648B8" w14:textId="487875F4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Незаконная миграция и ее предупреждение органами прокуратуры</w:t>
      </w:r>
    </w:p>
    <w:p w14:paraId="48D0663A" w14:textId="5051FF7C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Криминальный суицид несовершеннолетних и его предупреждение органами прокуратуры</w:t>
      </w:r>
    </w:p>
    <w:p w14:paraId="7DEE9F6D" w14:textId="74C31CD3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 xml:space="preserve"> СМИ и проблемы предупреждения преступности органами прокуратуры</w:t>
      </w:r>
    </w:p>
    <w:p w14:paraId="46670911" w14:textId="7C35B040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Превышение должностных полномочий сотрудниками правоохранительных органов и их предупреждение органами прокуратуры</w:t>
      </w:r>
    </w:p>
    <w:p w14:paraId="79D39D60" w14:textId="32B79324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 xml:space="preserve"> Региональные особенности российской преступности и их изучение органами прокуратуры</w:t>
      </w:r>
    </w:p>
    <w:p w14:paraId="464961AA" w14:textId="4794AAB6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Коррупция в Вооруженных силах РФ и противодействие ей органами прокуратуры</w:t>
      </w:r>
    </w:p>
    <w:p w14:paraId="08347EEB" w14:textId="2D65F1C4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Преступления, совершаемые в сфере ЖКХ, и их предупреждение органами прокуратуры</w:t>
      </w:r>
    </w:p>
    <w:p w14:paraId="60F5ADC6" w14:textId="3AF8CA63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Преступность на железнодорожном транспорте и ее предупреждение органами прокуратуры</w:t>
      </w:r>
    </w:p>
    <w:p w14:paraId="4C186BCE" w14:textId="75791E2A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 xml:space="preserve">Предупреждение органами прокуратуры преступлений, совершаемых в сфере образования </w:t>
      </w:r>
    </w:p>
    <w:p w14:paraId="5FECA6BC" w14:textId="4287282B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Противодействие органов прокуратуры пенитенциарной преступности: вопросы теории и практики</w:t>
      </w:r>
    </w:p>
    <w:p w14:paraId="14C55F87" w14:textId="2C7015F4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Противодействие органов прокуратуры преступлениям, совершаемым с использованием информационно-коммуникационных технологий</w:t>
      </w:r>
    </w:p>
    <w:p w14:paraId="72EE80BA" w14:textId="561CDDA6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Соблюдение законности сотрудниками прокуратуры: состояние и меры обеспечения</w:t>
      </w:r>
    </w:p>
    <w:p w14:paraId="42CD52BC" w14:textId="6306F3A7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Организация статистического учета в органах прокуратуры  в условиях цифровизации общества</w:t>
      </w:r>
    </w:p>
    <w:p w14:paraId="59EBD72E" w14:textId="1CBE287C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Наркоситуация в России: формы и методы влияния на нее органов прокуратуры</w:t>
      </w:r>
    </w:p>
    <w:p w14:paraId="47AAD43B" w14:textId="27F76624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Формы и методы противодействия органов прокуратуры молодежному экстремизму.</w:t>
      </w:r>
    </w:p>
    <w:p w14:paraId="7F9CB113" w14:textId="591645F3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Критерии оценки деятельности органов прокуратуры</w:t>
      </w:r>
    </w:p>
    <w:p w14:paraId="39421758" w14:textId="46865112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Критерии оценки эффективности координационной деятельности органов прокуратуры</w:t>
      </w:r>
    </w:p>
    <w:p w14:paraId="3786651C" w14:textId="29E0F88E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Координация органами прокуратуры предупреждения экономической преступности</w:t>
      </w:r>
    </w:p>
    <w:p w14:paraId="39E1AA5B" w14:textId="36AC3155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Обеспечение органами прокуратуры возмещения вреда потерпевшим от преступлений</w:t>
      </w:r>
    </w:p>
    <w:p w14:paraId="21512DF7" w14:textId="06ED6A3E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lastRenderedPageBreak/>
        <w:t>Криминологическое прогнозирование, осуществляемое органами прокуратуры</w:t>
      </w:r>
    </w:p>
    <w:p w14:paraId="425D2C74" w14:textId="5D117043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Противодействие органов прокуратуры организованной преступной деятельности</w:t>
      </w:r>
    </w:p>
    <w:p w14:paraId="0B7F422C" w14:textId="010CACD6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Роль органов прокуратуры в системе профилактики правонарушений</w:t>
      </w:r>
    </w:p>
    <w:p w14:paraId="2C1A5845" w14:textId="5E4F2FD5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Виктимологическая профилактика преступлений, осуществляемая органами прокуратуры</w:t>
      </w:r>
    </w:p>
    <w:p w14:paraId="09B91115" w14:textId="1EEAF106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Предупреждение органами прокуратуры терроризма на транспорте</w:t>
      </w:r>
    </w:p>
    <w:p w14:paraId="1BD10715" w14:textId="362D2EAC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Органы военной прокуратуры: формы и методы предупреждения преступности</w:t>
      </w:r>
    </w:p>
    <w:p w14:paraId="3D0969CD" w14:textId="7E645EDD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Защита прокурором публичных интересов в арбитражном процессе</w:t>
      </w:r>
    </w:p>
    <w:p w14:paraId="2D2CA7A7" w14:textId="6B983114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Деятельность органов прокуратуры по защите прав и свобод социально незащищенных категорий граждан</w:t>
      </w:r>
    </w:p>
    <w:p w14:paraId="252884C4" w14:textId="489FC294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законодательства о транспортной безопасности</w:t>
      </w:r>
    </w:p>
    <w:p w14:paraId="1E7A178A" w14:textId="33F87A6A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Участие прокурора в рассмотрении судами уголовных дел о преступлениях, связанных с нарушением правил дорожного движения и эксплуатации транспортных  средств</w:t>
      </w:r>
    </w:p>
    <w:p w14:paraId="4CE5D5C9" w14:textId="5E7CF565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Противодействие органов прокуратуры негативному влиянию Интернета на несовершеннолетних</w:t>
      </w:r>
    </w:p>
    <w:p w14:paraId="284752E4" w14:textId="7ADF0911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Защита прокурором прав несовершеннолетних при производстве по делам об административных правонарушениях</w:t>
      </w:r>
    </w:p>
    <w:p w14:paraId="5343CA9F" w14:textId="596BC829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Особенности прокурорского надзора за соблюдением прав несовершеннолетних в уголовном судопроизводстве</w:t>
      </w:r>
    </w:p>
    <w:p w14:paraId="6AC10EC6" w14:textId="16EAB7D2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Использование органами прокуратуры цифровых технологий в борьбе с преступностью.</w:t>
      </w:r>
    </w:p>
    <w:p w14:paraId="0B60BA0B" w14:textId="459AAE7B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Защита прокурором прав участников внешнеэкономической деятельности</w:t>
      </w:r>
    </w:p>
    <w:p w14:paraId="18CDF1FE" w14:textId="5A24918E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Деятельность прокурора по защите жилищных прав несовершеннолетних</w:t>
      </w:r>
    </w:p>
    <w:p w14:paraId="2FC96761" w14:textId="47F0CB81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Деятельность органов прокуратуры в условиях военных конфликтов</w:t>
      </w:r>
    </w:p>
    <w:p w14:paraId="5C8FC05D" w14:textId="7BBBE24F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Противодействие органов прокуратуры реабилитации нацизма</w:t>
      </w:r>
    </w:p>
    <w:p w14:paraId="11D39E9B" w14:textId="71E5F7B8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Деятельность органов прокуратуры по защите прав и свобод беженцев</w:t>
      </w:r>
    </w:p>
    <w:p w14:paraId="6CEA8CE2" w14:textId="494053C1" w:rsidR="00FE38B4" w:rsidRPr="00FE38B4" w:rsidRDefault="00FE38B4" w:rsidP="00FE38B4">
      <w:pPr>
        <w:pStyle w:val="a4"/>
        <w:numPr>
          <w:ilvl w:val="0"/>
          <w:numId w:val="1"/>
        </w:numPr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>Противодействие органов прокуратуры преступлениям против мира и безопасности человечества</w:t>
      </w:r>
    </w:p>
    <w:p w14:paraId="7D2BA492" w14:textId="77777777" w:rsidR="00FE38B4" w:rsidRPr="00FE38B4" w:rsidRDefault="00FE38B4" w:rsidP="00FE38B4">
      <w:pPr>
        <w:pStyle w:val="a4"/>
        <w:shd w:val="clear" w:color="auto" w:fill="FFFFFF"/>
        <w:spacing w:before="30" w:after="45" w:line="240" w:lineRule="auto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4CF67C8" w14:textId="77777777" w:rsidR="00FE38B4" w:rsidRDefault="00FE38B4" w:rsidP="00FE38B4">
      <w:pPr>
        <w:pStyle w:val="a4"/>
        <w:shd w:val="clear" w:color="auto" w:fill="FFFFFF"/>
        <w:spacing w:before="30" w:after="45" w:line="240" w:lineRule="auto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3D391AFD" w14:textId="77777777" w:rsidR="001170F7" w:rsidRPr="003E4C05" w:rsidRDefault="001170F7" w:rsidP="00E15FD4">
      <w:pPr>
        <w:pStyle w:val="a4"/>
        <w:shd w:val="clear" w:color="auto" w:fill="FFFFFF"/>
        <w:spacing w:before="30" w:after="4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1170F7" w:rsidRPr="003E4C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33151" w14:textId="77777777" w:rsidR="00647407" w:rsidRDefault="00647407" w:rsidP="00882D3B">
      <w:pPr>
        <w:spacing w:after="0" w:line="240" w:lineRule="auto"/>
      </w:pPr>
      <w:r>
        <w:separator/>
      </w:r>
    </w:p>
  </w:endnote>
  <w:endnote w:type="continuationSeparator" w:id="0">
    <w:p w14:paraId="72CDF783" w14:textId="77777777" w:rsidR="00647407" w:rsidRDefault="00647407" w:rsidP="0088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781869"/>
      <w:docPartObj>
        <w:docPartGallery w:val="Page Numbers (Bottom of Page)"/>
        <w:docPartUnique/>
      </w:docPartObj>
    </w:sdtPr>
    <w:sdtEndPr/>
    <w:sdtContent>
      <w:p w14:paraId="4E44572E" w14:textId="31C9B7DC" w:rsidR="00882D3B" w:rsidRDefault="00882D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29">
          <w:rPr>
            <w:noProof/>
          </w:rPr>
          <w:t>7</w:t>
        </w:r>
        <w:r>
          <w:fldChar w:fldCharType="end"/>
        </w:r>
      </w:p>
    </w:sdtContent>
  </w:sdt>
  <w:p w14:paraId="6AE69724" w14:textId="77777777" w:rsidR="00882D3B" w:rsidRDefault="00882D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1B9D" w14:textId="77777777" w:rsidR="00647407" w:rsidRDefault="00647407" w:rsidP="00882D3B">
      <w:pPr>
        <w:spacing w:after="0" w:line="240" w:lineRule="auto"/>
      </w:pPr>
      <w:r>
        <w:separator/>
      </w:r>
    </w:p>
  </w:footnote>
  <w:footnote w:type="continuationSeparator" w:id="0">
    <w:p w14:paraId="66E6C3A4" w14:textId="77777777" w:rsidR="00647407" w:rsidRDefault="00647407" w:rsidP="0088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042"/>
    <w:multiLevelType w:val="hybridMultilevel"/>
    <w:tmpl w:val="22EC3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200E1"/>
    <w:rsid w:val="00033BDD"/>
    <w:rsid w:val="00052A15"/>
    <w:rsid w:val="000C0FD3"/>
    <w:rsid w:val="0010339A"/>
    <w:rsid w:val="001037A8"/>
    <w:rsid w:val="001170F7"/>
    <w:rsid w:val="00146F3C"/>
    <w:rsid w:val="00162B53"/>
    <w:rsid w:val="00164DFE"/>
    <w:rsid w:val="001A741F"/>
    <w:rsid w:val="00217B7D"/>
    <w:rsid w:val="00282D38"/>
    <w:rsid w:val="002A1EB8"/>
    <w:rsid w:val="002B7869"/>
    <w:rsid w:val="00343046"/>
    <w:rsid w:val="0039386A"/>
    <w:rsid w:val="003A445A"/>
    <w:rsid w:val="003B1A4C"/>
    <w:rsid w:val="003B2F6C"/>
    <w:rsid w:val="003C42F1"/>
    <w:rsid w:val="003E4C05"/>
    <w:rsid w:val="00410491"/>
    <w:rsid w:val="004144DD"/>
    <w:rsid w:val="004306DA"/>
    <w:rsid w:val="0047366A"/>
    <w:rsid w:val="004E5729"/>
    <w:rsid w:val="004F6161"/>
    <w:rsid w:val="005366F2"/>
    <w:rsid w:val="00550B7B"/>
    <w:rsid w:val="0057246B"/>
    <w:rsid w:val="005766BF"/>
    <w:rsid w:val="0059110A"/>
    <w:rsid w:val="005E4911"/>
    <w:rsid w:val="00603C67"/>
    <w:rsid w:val="00647407"/>
    <w:rsid w:val="006B0747"/>
    <w:rsid w:val="006F7C2C"/>
    <w:rsid w:val="0072001C"/>
    <w:rsid w:val="007A0E95"/>
    <w:rsid w:val="007C75A7"/>
    <w:rsid w:val="007E33AD"/>
    <w:rsid w:val="00833956"/>
    <w:rsid w:val="00856822"/>
    <w:rsid w:val="0086529D"/>
    <w:rsid w:val="00882D3B"/>
    <w:rsid w:val="008B67A9"/>
    <w:rsid w:val="008C1951"/>
    <w:rsid w:val="008D234B"/>
    <w:rsid w:val="00946005"/>
    <w:rsid w:val="009826BE"/>
    <w:rsid w:val="00986F2F"/>
    <w:rsid w:val="009C3330"/>
    <w:rsid w:val="00A07052"/>
    <w:rsid w:val="00A260AD"/>
    <w:rsid w:val="00A57B56"/>
    <w:rsid w:val="00AA4545"/>
    <w:rsid w:val="00AC554A"/>
    <w:rsid w:val="00B0529F"/>
    <w:rsid w:val="00B41F9A"/>
    <w:rsid w:val="00B83066"/>
    <w:rsid w:val="00BB232C"/>
    <w:rsid w:val="00BF7C1F"/>
    <w:rsid w:val="00C6797E"/>
    <w:rsid w:val="00CB4399"/>
    <w:rsid w:val="00CC179A"/>
    <w:rsid w:val="00CD5C61"/>
    <w:rsid w:val="00CF4D2F"/>
    <w:rsid w:val="00D1466C"/>
    <w:rsid w:val="00D305F9"/>
    <w:rsid w:val="00D947D2"/>
    <w:rsid w:val="00DA000E"/>
    <w:rsid w:val="00DB6504"/>
    <w:rsid w:val="00DE323E"/>
    <w:rsid w:val="00E02C9D"/>
    <w:rsid w:val="00E15C78"/>
    <w:rsid w:val="00E15FD4"/>
    <w:rsid w:val="00E91FBD"/>
    <w:rsid w:val="00E940F9"/>
    <w:rsid w:val="00E94E1A"/>
    <w:rsid w:val="00ED0ED8"/>
    <w:rsid w:val="00F05CE1"/>
    <w:rsid w:val="00F37AC0"/>
    <w:rsid w:val="00F87B57"/>
    <w:rsid w:val="00FA7160"/>
    <w:rsid w:val="00FE38B4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324"/>
  <w15:docId w15:val="{9B9026DF-0ABE-4EE4-8982-B18477BD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B67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D3B"/>
  </w:style>
  <w:style w:type="paragraph" w:styleId="a7">
    <w:name w:val="footer"/>
    <w:basedOn w:val="a"/>
    <w:link w:val="a8"/>
    <w:uiPriority w:val="99"/>
    <w:unhideWhenUsed/>
    <w:rsid w:val="0088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2021-09-07T06:32:00Z</cp:lastPrinted>
  <dcterms:created xsi:type="dcterms:W3CDTF">2022-09-19T03:57:00Z</dcterms:created>
  <dcterms:modified xsi:type="dcterms:W3CDTF">2022-09-19T03:57:00Z</dcterms:modified>
</cp:coreProperties>
</file>