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1C" w:rsidRDefault="00AE1A1C" w:rsidP="00AE1A1C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письменных работ (реферат, доклад и др.)</w:t>
      </w:r>
    </w:p>
    <w:p w:rsidR="00AE1A1C" w:rsidRDefault="00AE1A1C" w:rsidP="00AE1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1.Классификация мер предупреждения преступности.</w:t>
      </w:r>
    </w:p>
    <w:p w:rsidR="00AE1A1C" w:rsidRDefault="00AE1A1C" w:rsidP="00AE1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Особенности индивидуальной профилактики преступного поведения.</w:t>
      </w:r>
    </w:p>
    <w:p w:rsidR="00AE1A1C" w:rsidRDefault="00AE1A1C" w:rsidP="00AE1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Виктимологическая</w:t>
      </w:r>
      <w:proofErr w:type="spellEnd"/>
      <w:r>
        <w:rPr>
          <w:sz w:val="28"/>
          <w:szCs w:val="28"/>
        </w:rPr>
        <w:t xml:space="preserve"> профилактика преступлений.</w:t>
      </w:r>
    </w:p>
    <w:p w:rsidR="00AE1A1C" w:rsidRDefault="00AE1A1C" w:rsidP="00AE1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Организация деятельности правоохранительных органов по противодействию преступности.</w:t>
      </w:r>
    </w:p>
    <w:p w:rsidR="00AE1A1C" w:rsidRDefault="00AE1A1C" w:rsidP="00AE1A1C">
      <w:pPr>
        <w:pStyle w:val="21"/>
        <w:ind w:left="0" w:firstLine="709"/>
      </w:pPr>
      <w:r>
        <w:t>5. Взаимодействие  правоохранительных органов  с органами государственной власти и институтами гражданского общества в сфере противодействия преступности.</w:t>
      </w:r>
    </w:p>
    <w:p w:rsidR="00AE1A1C" w:rsidRDefault="00AE1A1C" w:rsidP="00AE1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 Прогнозирование преступности и криминализация общественно-опасных деяний.</w:t>
      </w:r>
    </w:p>
    <w:p w:rsidR="00AE1A1C" w:rsidRDefault="00AE1A1C" w:rsidP="00AE1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 Прогноз преступности в  России.</w:t>
      </w:r>
    </w:p>
    <w:p w:rsidR="00AE1A1C" w:rsidRDefault="00AE1A1C" w:rsidP="00AE1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8, Составление и содержание планов.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исполнением.    </w:t>
      </w:r>
    </w:p>
    <w:p w:rsidR="00AE1A1C" w:rsidRDefault="00AE1A1C" w:rsidP="00AE1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 Криминологическое программирование, виды криминологических программ.</w:t>
      </w:r>
    </w:p>
    <w:p w:rsidR="00AE1A1C" w:rsidRDefault="00AE1A1C" w:rsidP="00AE1A1C">
      <w:pPr>
        <w:pStyle w:val="21"/>
        <w:ind w:left="0" w:firstLine="709"/>
      </w:pPr>
      <w:r>
        <w:t>10. Криминологическое прогнозирование и планирование мер борьбы с преступностью правоохранительными органами.</w:t>
      </w:r>
    </w:p>
    <w:p w:rsidR="00AE1A1C" w:rsidRDefault="00AE1A1C" w:rsidP="00AE1A1C">
      <w:pPr>
        <w:pStyle w:val="21"/>
        <w:ind w:left="0" w:firstLine="709"/>
      </w:pPr>
      <w:r>
        <w:t>11. Виды коррупционной преступности</w:t>
      </w:r>
    </w:p>
    <w:p w:rsidR="00AE1A1C" w:rsidRDefault="00AE1A1C" w:rsidP="00AE1A1C">
      <w:pPr>
        <w:pStyle w:val="21"/>
        <w:ind w:left="0" w:firstLine="709"/>
      </w:pPr>
      <w:r>
        <w:t>12. Особенности личности коррупционера</w:t>
      </w:r>
    </w:p>
    <w:p w:rsidR="00AE1A1C" w:rsidRDefault="00AE1A1C" w:rsidP="00AE1A1C">
      <w:pPr>
        <w:pStyle w:val="31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13. Противодействие коррупции как одна из функций органов прокуратуры Российской Федерации.</w:t>
      </w:r>
    </w:p>
    <w:p w:rsidR="00AE1A1C" w:rsidRDefault="00AE1A1C" w:rsidP="00AE1A1C">
      <w:pPr>
        <w:pStyle w:val="21"/>
        <w:ind w:left="0" w:firstLine="709"/>
      </w:pPr>
      <w:r>
        <w:t>14.Взаимодействие правоохранительных  органов с органами государственной власти и институтами гражданского общества в сфере противодействия коррупции.</w:t>
      </w:r>
    </w:p>
    <w:p w:rsidR="00AE1A1C" w:rsidRDefault="00AE1A1C" w:rsidP="00AE1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15. Особенности мотивации неосторожной преступности.</w:t>
      </w:r>
    </w:p>
    <w:p w:rsidR="00AE1A1C" w:rsidRDefault="00AE1A1C" w:rsidP="00AE1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16. Криминологическая характеристика дорожно-транспортных преступлений.</w:t>
      </w:r>
    </w:p>
    <w:p w:rsidR="00AE1A1C" w:rsidRDefault="00AE1A1C" w:rsidP="00AE1A1C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17. Криминологическая характеристика неосторожных преступлений, сопряженных с исполнением профессиональных обязанностей.</w:t>
      </w:r>
    </w:p>
    <w:p w:rsidR="00AE1A1C" w:rsidRDefault="00AE1A1C" w:rsidP="00AE1A1C">
      <w:pPr>
        <w:pStyle w:val="21"/>
        <w:ind w:left="0" w:firstLine="709"/>
      </w:pPr>
      <w:r>
        <w:t>18. Криминальная субкультура</w:t>
      </w:r>
    </w:p>
    <w:p w:rsidR="00AE1A1C" w:rsidRDefault="00AE1A1C" w:rsidP="00AE1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19.  Специфика контингента преступников, совершающих преступления в местах лишения свободы.</w:t>
      </w:r>
    </w:p>
    <w:p w:rsidR="009C0BDB" w:rsidRDefault="009C0BDB"/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1A1C"/>
    <w:rsid w:val="009C0BDB"/>
    <w:rsid w:val="00AE1A1C"/>
    <w:rsid w:val="00E01AB2"/>
    <w:rsid w:val="00E7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E1A1C"/>
    <w:pPr>
      <w:suppressAutoHyphens/>
      <w:spacing w:after="120"/>
    </w:pPr>
    <w:rPr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AE1A1C"/>
    <w:pPr>
      <w:suppressAutoHyphens/>
      <w:ind w:left="360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2020-10-11T17:37:00Z</dcterms:created>
  <dcterms:modified xsi:type="dcterms:W3CDTF">2020-10-11T17:37:00Z</dcterms:modified>
</cp:coreProperties>
</file>