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2701" w14:textId="77777777" w:rsidR="006E3C08" w:rsidRPr="007160BC" w:rsidRDefault="006E3C08" w:rsidP="006E3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0BC">
        <w:rPr>
          <w:rFonts w:ascii="Times New Roman" w:hAnsi="Times New Roman" w:cs="Times New Roman"/>
          <w:b/>
          <w:sz w:val="28"/>
          <w:szCs w:val="28"/>
        </w:rPr>
        <w:t>Образец оформления проектных заданий по курсовым проектам</w:t>
      </w:r>
    </w:p>
    <w:p w14:paraId="60605277" w14:textId="77777777" w:rsidR="006E3C08" w:rsidRPr="007160BC" w:rsidRDefault="006E3C08" w:rsidP="006E3C0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4877DE" w14:textId="6218225F" w:rsidR="006E3C08" w:rsidRPr="007160BC" w:rsidRDefault="007C5B62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B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6E3C08" w:rsidRPr="0071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едеральное государственное бюджетное образовательное учреждение </w:t>
      </w:r>
      <w:r w:rsidR="006E3C08" w:rsidRPr="007160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высшего образования</w:t>
      </w:r>
    </w:p>
    <w:p w14:paraId="792B7B47" w14:textId="77777777" w:rsidR="006E3C08" w:rsidRPr="007160BC" w:rsidRDefault="006E3C08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0B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«Саратовская государственная юридическая академия»</w:t>
      </w:r>
    </w:p>
    <w:p w14:paraId="142547C2" w14:textId="77777777" w:rsidR="006E3C08" w:rsidRPr="007160BC" w:rsidRDefault="006E3C08" w:rsidP="006E3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3EA5C8" w14:textId="77777777" w:rsidR="006E3C08" w:rsidRPr="007160BC" w:rsidRDefault="006E3C08" w:rsidP="006E3C0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Кафедра прокурорского надзора и криминологии</w:t>
      </w:r>
    </w:p>
    <w:p w14:paraId="7F6ACE5B" w14:textId="77777777" w:rsidR="006E3C08" w:rsidRPr="007160BC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F7B7E0F" w14:textId="77777777" w:rsidR="004128C7" w:rsidRPr="007160BC" w:rsidRDefault="006E3C08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Проектные задания по курсовым проектам</w:t>
      </w:r>
      <w:r w:rsidR="004128C7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9FC8CE" w14:textId="56CB4CF0" w:rsidR="006E3C08" w:rsidRPr="007160BC" w:rsidRDefault="004128C7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 «</w:t>
      </w:r>
      <w:r w:rsidR="007C5B62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FILLIN   \* MERGEFORMAT </w:instrTex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053690E" w14:textId="77777777" w:rsidR="007160BC" w:rsidRPr="007160BC" w:rsidRDefault="007160BC" w:rsidP="006E3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8FDEA6" w14:textId="57DCCCFC" w:rsidR="007160BC" w:rsidRPr="007160BC" w:rsidRDefault="007160BC" w:rsidP="0071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- 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Правоохранительная деятельность (40.05.02)</w:t>
      </w:r>
    </w:p>
    <w:p w14:paraId="2FE7925B" w14:textId="6FA71B19" w:rsidR="006E3C08" w:rsidRPr="007160BC" w:rsidRDefault="007160BC" w:rsidP="0071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Специализация «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Оперативно-розыскная деятельность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78C77E2C" w14:textId="77777777" w:rsidR="007160BC" w:rsidRPr="007160BC" w:rsidRDefault="007160BC" w:rsidP="007160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668ED" w14:textId="20B19B82" w:rsidR="006E3C08" w:rsidRPr="007160BC" w:rsidRDefault="006E3C08" w:rsidP="0071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Предмет и основные понятия курса «Правоохранительные органы»</w:t>
      </w:r>
    </w:p>
    <w:p w14:paraId="03BDA05C" w14:textId="3E367343" w:rsidR="000E4DD1" w:rsidRPr="007160BC" w:rsidRDefault="006E3C0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4DD1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0E4DD1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семинаре по дисциплине «Правоохранительные органы» преподаватель задал студенту вопрос, какая была фамилия у государя-императора Петра I и какую роль он сыграл в становлении российской правоохранительной системы? Студент не ответил на заданный вопрос, сославшись на то, что он выходит за рамки программы учебного курса. </w:t>
      </w:r>
    </w:p>
    <w:p w14:paraId="594CDEF8" w14:textId="77777777" w:rsidR="000E4DD1" w:rsidRPr="007160BC" w:rsidRDefault="000E4DD1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и как определяются объем и глубина изучения учебного курса? </w:t>
      </w:r>
    </w:p>
    <w:p w14:paraId="7076F4C9" w14:textId="77777777" w:rsidR="000E4DD1" w:rsidRPr="007160BC" w:rsidRDefault="000E4DD1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варианты объема изучения предлагаются в учебниках разных авторов?</w:t>
      </w:r>
    </w:p>
    <w:p w14:paraId="109AD89F" w14:textId="77777777" w:rsidR="000E4DD1" w:rsidRPr="007160BC" w:rsidRDefault="000E4DD1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необходимо изучение истории становления и развития правоохранительных органов в нашей стране? </w:t>
      </w:r>
    </w:p>
    <w:p w14:paraId="311DA300" w14:textId="0D0B5FC2" w:rsidR="000E4DD1" w:rsidRPr="007160BC" w:rsidRDefault="000E4DD1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еще темы подлежат изучению в предмете курса «Правоохранительные органы России»?</w:t>
      </w:r>
    </w:p>
    <w:p w14:paraId="3B00D132" w14:textId="77777777" w:rsidR="006E3C08" w:rsidRPr="007160BC" w:rsidRDefault="006E3C08" w:rsidP="007160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63CFD" w14:textId="717B7F49" w:rsidR="006E3C08" w:rsidRPr="007160BC" w:rsidRDefault="006E3C08" w:rsidP="00716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Правовое регулирование организации и деятельности правоохранительных органов</w:t>
      </w:r>
    </w:p>
    <w:p w14:paraId="276D3105" w14:textId="326AC3CC" w:rsidR="0071583B" w:rsidRPr="007160BC" w:rsidRDefault="006E3C0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476295" w:rsidRPr="007160BC">
        <w:rPr>
          <w:rFonts w:ascii="Times New Roman" w:hAnsi="Times New Roman" w:cs="Times New Roman"/>
          <w:sz w:val="28"/>
          <w:szCs w:val="28"/>
        </w:rPr>
        <w:t xml:space="preserve"> </w:t>
      </w:r>
      <w:r w:rsidR="0071583B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Постановлении от 29 октября 2009 г. № 20 «О некоторых вопросах судебной практики назначения и исполнения уголовного наказания» Пленум Верховного Суда РФ указал, что при назначении наказания (ст. 6,60 УК РФ) необходимо учитывать сведения о личности виновного как имеющие юридическое значение в зависимости от состава совершенного преступления, так и иные характеризующие личность подсудимого сведения, которыми рас</w:t>
      </w:r>
      <w:r w:rsidR="0071583B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softHyphen/>
        <w:t>полагает суд при вынесении приговора.</w:t>
      </w:r>
    </w:p>
    <w:p w14:paraId="22FE4C5C" w14:textId="77777777" w:rsidR="0071583B" w:rsidRPr="007160BC" w:rsidRDefault="0071583B" w:rsidP="007160B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Какое значение имеет данное постановление для практики назначения наказания?</w:t>
      </w:r>
    </w:p>
    <w:p w14:paraId="10C41A1A" w14:textId="77777777" w:rsidR="0071583B" w:rsidRPr="007160BC" w:rsidRDefault="0071583B" w:rsidP="007160B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Обязательны ли данные разъяснения для судов общей юрисдикции?</w:t>
      </w:r>
    </w:p>
    <w:p w14:paraId="4E29FF28" w14:textId="77777777" w:rsidR="0071583B" w:rsidRPr="007160BC" w:rsidRDefault="0071583B" w:rsidP="007160B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Имеют ли значение разъяснения Пленума Верховного Суда РФ для органов расследования и прокуратуры?</w:t>
      </w:r>
    </w:p>
    <w:p w14:paraId="5FCC6B56" w14:textId="77777777" w:rsidR="0071583B" w:rsidRPr="007160BC" w:rsidRDefault="0071583B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2D6ED" w14:textId="3C2E85B6" w:rsidR="008B6E8C" w:rsidRPr="007160BC" w:rsidRDefault="006E3C0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Судебная власть и её осуществление в Российской Федерации. Понятие правосудия.</w:t>
      </w:r>
    </w:p>
    <w:p w14:paraId="1548D886" w14:textId="4D111F13" w:rsidR="00294484" w:rsidRPr="007160BC" w:rsidRDefault="006E3C0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476295" w:rsidRPr="007160BC">
        <w:rPr>
          <w:rFonts w:ascii="Times New Roman" w:hAnsi="Times New Roman" w:cs="Times New Roman"/>
          <w:sz w:val="28"/>
          <w:szCs w:val="28"/>
        </w:rPr>
        <w:t xml:space="preserve"> </w:t>
      </w:r>
      <w:r w:rsidR="00294484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Проанализируйте российское и зарубежное законодательство о правовом статусе судей (на примере одной или нескольких стран). Проведите сравнительное исследование.</w:t>
      </w:r>
    </w:p>
    <w:p w14:paraId="7B8419B6" w14:textId="26A73D3C" w:rsidR="007C5B62" w:rsidRPr="007160BC" w:rsidRDefault="007C5B62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235DE" w14:textId="4F81D73B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Демократические основы (принципы) правосудия</w:t>
      </w:r>
    </w:p>
    <w:p w14:paraId="4E5B9041" w14:textId="0C77C1DF" w:rsidR="00DC694F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76295"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94F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Обобщите</w:t>
      </w:r>
      <w:proofErr w:type="gramEnd"/>
      <w:r w:rsidR="00DC694F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судебную практику по рассмотрению жалоб и заявлений граждан. Выявите типичные нарушения порядка рассмотрения обращений граждан.</w:t>
      </w:r>
    </w:p>
    <w:p w14:paraId="024558C0" w14:textId="4D17F93F" w:rsidR="0067208A" w:rsidRPr="007160BC" w:rsidRDefault="0067208A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sz w:val="28"/>
          <w:szCs w:val="28"/>
        </w:rPr>
        <w:t xml:space="preserve">Подготовьте </w:t>
      </w:r>
      <w:r w:rsidR="00DC694F" w:rsidRPr="007160BC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7160BC">
        <w:rPr>
          <w:rFonts w:ascii="Times New Roman" w:hAnsi="Times New Roman" w:cs="Times New Roman"/>
          <w:sz w:val="28"/>
          <w:szCs w:val="28"/>
        </w:rPr>
        <w:t>административно</w:t>
      </w:r>
      <w:r w:rsidR="00DC694F" w:rsidRPr="007160BC">
        <w:rPr>
          <w:rFonts w:ascii="Times New Roman" w:hAnsi="Times New Roman" w:cs="Times New Roman"/>
          <w:sz w:val="28"/>
          <w:szCs w:val="28"/>
        </w:rPr>
        <w:t>го</w:t>
      </w:r>
      <w:r w:rsidRPr="007160BC">
        <w:rPr>
          <w:rFonts w:ascii="Times New Roman" w:hAnsi="Times New Roman" w:cs="Times New Roman"/>
          <w:sz w:val="28"/>
          <w:szCs w:val="28"/>
        </w:rPr>
        <w:t xml:space="preserve"> исково</w:t>
      </w:r>
      <w:r w:rsidR="006B439C" w:rsidRPr="007160BC">
        <w:rPr>
          <w:rFonts w:ascii="Times New Roman" w:hAnsi="Times New Roman" w:cs="Times New Roman"/>
          <w:sz w:val="28"/>
          <w:szCs w:val="28"/>
        </w:rPr>
        <w:t>го</w:t>
      </w:r>
      <w:r w:rsidRPr="007160B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B439C" w:rsidRPr="007160BC">
        <w:rPr>
          <w:rFonts w:ascii="Times New Roman" w:hAnsi="Times New Roman" w:cs="Times New Roman"/>
          <w:sz w:val="28"/>
          <w:szCs w:val="28"/>
        </w:rPr>
        <w:t>я</w:t>
      </w:r>
      <w:r w:rsidRPr="007160BC">
        <w:rPr>
          <w:rFonts w:ascii="Times New Roman" w:hAnsi="Times New Roman" w:cs="Times New Roman"/>
          <w:sz w:val="28"/>
          <w:szCs w:val="28"/>
        </w:rPr>
        <w:t xml:space="preserve"> о присуждении компенсации за нарушение права на судопроизводство в разумный срок</w:t>
      </w:r>
    </w:p>
    <w:p w14:paraId="191D83A1" w14:textId="01EAD083" w:rsidR="007C5B62" w:rsidRPr="007160BC" w:rsidRDefault="007C5B62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6F572" w14:textId="08512D88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Структура и характерные черты судебной системы РФ. Звено. Инстанция.</w:t>
      </w:r>
    </w:p>
    <w:p w14:paraId="0E53AFDD" w14:textId="04D547BA" w:rsidR="007974A1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C140B0" w:rsidRPr="007160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7974A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Областной суд вынес приговор по делу о действиях «банды киллеров». Участники банды,</w:t>
      </w:r>
      <w:r w:rsidR="007974A1" w:rsidRPr="007160B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7974A1" w:rsidRPr="007160BC">
        <w:rPr>
          <w:rStyle w:val="21"/>
          <w:rFonts w:eastAsia="Cambria"/>
          <w:b w:val="0"/>
          <w:bCs w:val="0"/>
          <w:sz w:val="28"/>
          <w:szCs w:val="28"/>
        </w:rPr>
        <w:t>имея</w:t>
      </w:r>
      <w:r w:rsidR="007974A1" w:rsidRPr="007160BC">
        <w:rPr>
          <w:rStyle w:val="21"/>
          <w:rFonts w:eastAsia="Cambria"/>
          <w:sz w:val="28"/>
          <w:szCs w:val="28"/>
        </w:rPr>
        <w:t xml:space="preserve"> </w:t>
      </w:r>
      <w:r w:rsidR="007974A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 </w:t>
      </w:r>
      <w:r w:rsidR="007974A1" w:rsidRPr="007160BC">
        <w:rPr>
          <w:rStyle w:val="21"/>
          <w:rFonts w:eastAsia="Cambria"/>
          <w:b w:val="0"/>
          <w:bCs w:val="0"/>
          <w:sz w:val="28"/>
          <w:szCs w:val="28"/>
        </w:rPr>
        <w:t>вооружении огнестрельное</w:t>
      </w:r>
      <w:r w:rsidR="007974A1" w:rsidRPr="007160BC">
        <w:rPr>
          <w:rStyle w:val="21"/>
          <w:rFonts w:eastAsia="Cambria"/>
          <w:sz w:val="28"/>
          <w:szCs w:val="28"/>
        </w:rPr>
        <w:t xml:space="preserve"> </w:t>
      </w:r>
      <w:r w:rsidR="007974A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оружие, боеприпасы, взрывные устройства и взрывчатые </w:t>
      </w:r>
      <w:r w:rsidR="007974A1" w:rsidRPr="007160BC">
        <w:rPr>
          <w:rFonts w:ascii="Times New Roman" w:hAnsi="Times New Roman" w:cs="Times New Roman"/>
          <w:sz w:val="28"/>
          <w:szCs w:val="28"/>
        </w:rPr>
        <w:t>ве</w:t>
      </w:r>
      <w:r w:rsidR="007974A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щества совершили ряд преступлений, в </w:t>
      </w:r>
      <w:r w:rsidR="007974A1" w:rsidRPr="007160BC">
        <w:rPr>
          <w:rStyle w:val="21"/>
          <w:rFonts w:eastAsia="Cambria"/>
          <w:b w:val="0"/>
          <w:bCs w:val="0"/>
          <w:sz w:val="28"/>
          <w:szCs w:val="28"/>
        </w:rPr>
        <w:t>том</w:t>
      </w:r>
      <w:r w:rsidR="007974A1" w:rsidRPr="007160BC">
        <w:rPr>
          <w:rStyle w:val="21"/>
          <w:rFonts w:eastAsia="Cambria"/>
          <w:sz w:val="28"/>
          <w:szCs w:val="28"/>
        </w:rPr>
        <w:t xml:space="preserve"> </w:t>
      </w:r>
      <w:r w:rsidR="007974A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числе убий</w:t>
      </w:r>
      <w:r w:rsidR="007974A1" w:rsidRPr="007160BC">
        <w:rPr>
          <w:rFonts w:ascii="Times New Roman" w:hAnsi="Times New Roman" w:cs="Times New Roman"/>
          <w:sz w:val="28"/>
          <w:szCs w:val="28"/>
        </w:rPr>
        <w:t>ства</w:t>
      </w:r>
      <w:r w:rsidR="007974A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четырех человек и покушение на убийство еще шести</w:t>
      </w:r>
      <w:r w:rsidR="007974A1" w:rsidRPr="007160BC">
        <w:rPr>
          <w:rFonts w:ascii="Times New Roman" w:hAnsi="Times New Roman" w:cs="Times New Roman"/>
          <w:sz w:val="28"/>
          <w:szCs w:val="28"/>
        </w:rPr>
        <w:t xml:space="preserve"> </w:t>
      </w:r>
      <w:r w:rsidR="007974A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человек. По совокупности 11 статей УК РФ они были приговорены к длительным срокам заключения, а основной исполнитель - к пожизненному лишению свободы. Осужденные </w:t>
      </w:r>
      <w:proofErr w:type="gramStart"/>
      <w:r w:rsidR="007974A1" w:rsidRPr="007160BC">
        <w:rPr>
          <w:rFonts w:ascii="Times New Roman" w:hAnsi="Times New Roman" w:cs="Times New Roman"/>
          <w:sz w:val="28"/>
          <w:szCs w:val="28"/>
        </w:rPr>
        <w:t>решили</w:t>
      </w:r>
      <w:proofErr w:type="gramEnd"/>
      <w:r w:rsidR="007974A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обжаловав приговор в Верховный Суд РФ. Однако адвокаты разъяснили </w:t>
      </w:r>
      <w:r w:rsidR="007974A1" w:rsidRPr="007160BC">
        <w:rPr>
          <w:rStyle w:val="21"/>
          <w:rFonts w:eastAsia="Cambria"/>
          <w:b w:val="0"/>
          <w:bCs w:val="0"/>
          <w:sz w:val="28"/>
          <w:szCs w:val="28"/>
        </w:rPr>
        <w:t>им,</w:t>
      </w:r>
      <w:r w:rsidR="007974A1" w:rsidRPr="007160BC">
        <w:rPr>
          <w:rStyle w:val="21"/>
          <w:rFonts w:eastAsia="Cambria"/>
          <w:sz w:val="28"/>
          <w:szCs w:val="28"/>
        </w:rPr>
        <w:t xml:space="preserve"> </w:t>
      </w:r>
      <w:r w:rsidR="007974A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что </w:t>
      </w:r>
      <w:r w:rsidR="007974A1" w:rsidRPr="007160BC">
        <w:rPr>
          <w:rFonts w:ascii="Times New Roman" w:hAnsi="Times New Roman" w:cs="Times New Roman"/>
          <w:sz w:val="28"/>
          <w:szCs w:val="28"/>
        </w:rPr>
        <w:t>п</w:t>
      </w:r>
      <w:r w:rsidR="007974A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орядо</w:t>
      </w:r>
      <w:r w:rsidR="007974A1" w:rsidRPr="007160BC">
        <w:rPr>
          <w:rFonts w:ascii="Times New Roman" w:hAnsi="Times New Roman" w:cs="Times New Roman"/>
          <w:sz w:val="28"/>
          <w:szCs w:val="28"/>
        </w:rPr>
        <w:t>к о</w:t>
      </w:r>
      <w:r w:rsidR="007974A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бжалования </w:t>
      </w:r>
      <w:r w:rsidR="007974A1" w:rsidRPr="007160BC">
        <w:rPr>
          <w:rFonts w:ascii="Times New Roman" w:hAnsi="Times New Roman" w:cs="Times New Roman"/>
          <w:sz w:val="28"/>
          <w:szCs w:val="28"/>
        </w:rPr>
        <w:t>с</w:t>
      </w:r>
      <w:r w:rsidR="007974A1" w:rsidRPr="007160BC">
        <w:rPr>
          <w:rStyle w:val="21"/>
          <w:rFonts w:eastAsia="Cambria"/>
          <w:sz w:val="28"/>
          <w:szCs w:val="28"/>
        </w:rPr>
        <w:t xml:space="preserve"> </w:t>
      </w:r>
      <w:r w:rsidR="007974A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октября 2019 г. изменился.</w:t>
      </w:r>
    </w:p>
    <w:p w14:paraId="3B8E5DCB" w14:textId="77777777" w:rsidR="007974A1" w:rsidRPr="007160BC" w:rsidRDefault="007974A1" w:rsidP="007160B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Куда можно обжаловать приговор областного суда и в каком порядке?</w:t>
      </w:r>
    </w:p>
    <w:p w14:paraId="5FB10A8A" w14:textId="77777777" w:rsidR="007974A1" w:rsidRPr="007160BC" w:rsidRDefault="007974A1" w:rsidP="007160B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Изучите ФКЗ «О судах общей юрисдикции</w:t>
      </w:r>
      <w:r w:rsidRPr="007160BC">
        <w:rPr>
          <w:rFonts w:ascii="Times New Roman" w:hAnsi="Times New Roman" w:cs="Times New Roman"/>
          <w:sz w:val="28"/>
          <w:szCs w:val="28"/>
        </w:rPr>
        <w:t>»</w:t>
      </w: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определите</w:t>
      </w:r>
      <w:r w:rsidRPr="007160BC">
        <w:rPr>
          <w:rStyle w:val="3TimesNewRoman95pt"/>
          <w:rFonts w:eastAsia="Trebuchet MS"/>
          <w:i w:val="0"/>
          <w:iCs w:val="0"/>
          <w:sz w:val="28"/>
          <w:szCs w:val="28"/>
        </w:rPr>
        <w:t xml:space="preserve">, </w:t>
      </w: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где будет расположен апелляционный и кассационный суд для Московской области?</w:t>
      </w:r>
    </w:p>
    <w:p w14:paraId="25EE2926" w14:textId="77777777" w:rsidR="007974A1" w:rsidRPr="007160BC" w:rsidRDefault="007974A1" w:rsidP="007160BC">
      <w:pPr>
        <w:pStyle w:val="30"/>
        <w:shd w:val="clear" w:color="auto" w:fill="auto"/>
        <w:tabs>
          <w:tab w:val="left" w:pos="4008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Почему законом определено расположение этих судов не по административно-территориальному делению, а по закрепленным судебным округам?</w:t>
      </w:r>
    </w:p>
    <w:p w14:paraId="6124152E" w14:textId="404D6A0A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D49446" w14:textId="07D85BCD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Суды общей юрисдикции РФ. Мировые судьи.</w:t>
      </w:r>
    </w:p>
    <w:p w14:paraId="55E1091D" w14:textId="3683DACB" w:rsidR="000D21F1" w:rsidRPr="007160BC" w:rsidRDefault="00020878" w:rsidP="0071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140B0" w:rsidRPr="007160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0D21F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Изучите</w:t>
      </w:r>
      <w:proofErr w:type="gramEnd"/>
      <w:r w:rsidR="000D21F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закон, определяющий порядок назначения или </w:t>
      </w:r>
      <w:r w:rsidR="000D21F1" w:rsidRPr="007160BC">
        <w:rPr>
          <w:rFonts w:ascii="Times New Roman" w:hAnsi="Times New Roman" w:cs="Times New Roman"/>
          <w:sz w:val="28"/>
          <w:szCs w:val="28"/>
        </w:rPr>
        <w:t>из</w:t>
      </w:r>
      <w:r w:rsidR="000D21F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брания мировых судей, одного из субъектов Российской Федерации по вашему выбору. Сравните положения </w:t>
      </w:r>
      <w:r w:rsidR="000D21F1" w:rsidRPr="007160BC">
        <w:rPr>
          <w:rStyle w:val="20pt"/>
          <w:rFonts w:ascii="Times New Roman" w:hAnsi="Times New Roman" w:cs="Times New Roman"/>
          <w:i w:val="0"/>
          <w:iCs w:val="0"/>
          <w:sz w:val="28"/>
          <w:szCs w:val="28"/>
        </w:rPr>
        <w:t>Федерального</w:t>
      </w:r>
      <w:r w:rsidR="000D21F1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закона «О мировых судьях в Российской Федерации» и закона субъекта.</w:t>
      </w:r>
    </w:p>
    <w:p w14:paraId="352783E3" w14:textId="77777777" w:rsidR="000D21F1" w:rsidRPr="007160BC" w:rsidRDefault="000D21F1" w:rsidP="007160B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Каков порядок формирования корпуса мировых судей в выбранном вами субъекте?</w:t>
      </w:r>
    </w:p>
    <w:p w14:paraId="47FB79F3" w14:textId="77777777" w:rsidR="000D21F1" w:rsidRPr="007160BC" w:rsidRDefault="000D21F1" w:rsidP="007160B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Каким законом</w:t>
      </w:r>
      <w:r w:rsidRPr="007160BC">
        <w:rPr>
          <w:rFonts w:ascii="Times New Roman" w:hAnsi="Times New Roman" w:cs="Times New Roman"/>
          <w:sz w:val="28"/>
          <w:szCs w:val="28"/>
        </w:rPr>
        <w:t xml:space="preserve"> </w:t>
      </w: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уст</w:t>
      </w:r>
      <w:r w:rsidRPr="007160BC">
        <w:rPr>
          <w:rFonts w:ascii="Times New Roman" w:hAnsi="Times New Roman" w:cs="Times New Roman"/>
          <w:sz w:val="28"/>
          <w:szCs w:val="28"/>
        </w:rPr>
        <w:t>а</w:t>
      </w: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навливается </w:t>
      </w:r>
      <w:r w:rsidRPr="007160BC">
        <w:rPr>
          <w:rStyle w:val="30pt"/>
          <w:rFonts w:ascii="Times New Roman" w:hAnsi="Times New Roman" w:cs="Times New Roman"/>
          <w:i w:val="0"/>
          <w:iCs w:val="0"/>
          <w:sz w:val="28"/>
          <w:szCs w:val="28"/>
        </w:rPr>
        <w:t xml:space="preserve">количество </w:t>
      </w: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судебных</w:t>
      </w:r>
      <w:r w:rsidRPr="007160BC">
        <w:rPr>
          <w:rFonts w:ascii="Times New Roman" w:hAnsi="Times New Roman" w:cs="Times New Roman"/>
          <w:sz w:val="28"/>
          <w:szCs w:val="28"/>
        </w:rPr>
        <w:t xml:space="preserve"> </w:t>
      </w: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участков?</w:t>
      </w:r>
    </w:p>
    <w:p w14:paraId="15823AFE" w14:textId="77777777" w:rsidR="000D21F1" w:rsidRPr="007160BC" w:rsidRDefault="000D21F1" w:rsidP="007160BC">
      <w:pPr>
        <w:pStyle w:val="30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Каким образом определяется территория судебного участка?</w:t>
      </w:r>
    </w:p>
    <w:p w14:paraId="74E9E3C9" w14:textId="7C4C4F28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918273" w14:textId="498CA1DC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Верховный Суд РФ: его структура и полномочия.</w:t>
      </w:r>
    </w:p>
    <w:p w14:paraId="40B6A082" w14:textId="7420D98C" w:rsidR="000A2EC5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53A5E"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F2F3D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Изучите</w:t>
      </w:r>
      <w:proofErr w:type="gramEnd"/>
      <w:r w:rsidR="005F2F3D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A2EC5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</w:t>
      </w:r>
      <w:r w:rsidR="005F2F3D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A2EC5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Верховного </w:t>
      </w:r>
      <w:r w:rsidR="005F2F3D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2EC5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</w:t>
      </w:r>
      <w:r w:rsidR="005F2F3D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Федерации».</w:t>
      </w:r>
      <w:r w:rsidR="000A2EC5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Проанализируйте</w:t>
      </w:r>
      <w:r w:rsidR="005F2F3D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обобщите судебную практику </w:t>
      </w:r>
      <w:r w:rsidR="000A2EC5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Верховного </w:t>
      </w:r>
      <w:r w:rsidR="000A2EC5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Суда Российской Федерации </w:t>
      </w:r>
      <w:r w:rsidR="005F2F3D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характеризующие надзорные полномочия Президиума Верховного Суда, на примере конкретных уголовных дел.</w:t>
      </w:r>
    </w:p>
    <w:p w14:paraId="284DE13F" w14:textId="23EA52D8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729A8" w14:textId="73C52FE0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Арбитражные суды. Конституционный Суд РФ</w:t>
      </w:r>
    </w:p>
    <w:p w14:paraId="610612C2" w14:textId="2B46D695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140B0"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Hlk95698262"/>
      <w:r w:rsidR="008436A6"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Осуществите</w:t>
      </w:r>
      <w:proofErr w:type="gramEnd"/>
      <w:r w:rsidR="008436A6"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эмпирического исследования практической </w:t>
      </w:r>
      <w:r w:rsidR="00C140B0"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проблемы исполнения решений Конституционного суда Российской Федерации.</w:t>
      </w:r>
    </w:p>
    <w:p w14:paraId="1EB951F4" w14:textId="679D720E" w:rsidR="00F24866" w:rsidRPr="007160BC" w:rsidRDefault="00F24866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Разработайте конкретные действия, этапы, алгоритмы</w:t>
      </w:r>
      <w:r w:rsidR="00F10D3F"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рекомендации</w:t>
      </w:r>
      <w:r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(законопроекты, проекты изменений в конкретные законодательные акты</w:t>
      </w:r>
      <w:r w:rsidR="00F10D3F"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т.п.) направленные на разрешение проблем исполнения и реализации решений Конституционного суда Российской Федерации.</w:t>
      </w:r>
    </w:p>
    <w:bookmarkEnd w:id="0"/>
    <w:p w14:paraId="6F78EFB9" w14:textId="44A17BF9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DA46E" w14:textId="77777777" w:rsidR="00477037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Статус присяжных и арбитражных заседателей, статус судей</w:t>
      </w:r>
      <w:r w:rsidR="00477037"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FDB4471" w14:textId="57A2DC62" w:rsidR="00BF6A97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140B0" w:rsidRPr="007160BC">
        <w:rPr>
          <w:rFonts w:ascii="Times New Roman" w:hAnsi="Times New Roman" w:cs="Times New Roman"/>
          <w:sz w:val="28"/>
          <w:szCs w:val="28"/>
        </w:rPr>
        <w:t xml:space="preserve"> </w:t>
      </w:r>
      <w:r w:rsidR="00BF6A97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="00BF6A97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формировании коллегии присяжных заседателей для рассмотрения уголовного дела в Федеральном суде общей юрисдикции Томской области в подготовительной части судебного заседания возник вопрос о недостаточности кандидатов в присяжные заседатели для определения необходимого и окончательного списка коллегии присяжных, которая должна участвовать в рассмотрении уголовного дела.</w:t>
      </w:r>
    </w:p>
    <w:p w14:paraId="1474B917" w14:textId="77777777" w:rsidR="00BF6A97" w:rsidRPr="007160BC" w:rsidRDefault="00BF6A97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присяжные заседатели?</w:t>
      </w:r>
    </w:p>
    <w:p w14:paraId="5AD0444E" w14:textId="5CED6A57" w:rsidR="00BF6A97" w:rsidRPr="007160BC" w:rsidRDefault="00BF6A97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списки присяжных заседателей: основной и запасной? </w:t>
      </w:r>
    </w:p>
    <w:p w14:paraId="35773D8C" w14:textId="053AAC6F" w:rsidR="00BF6A97" w:rsidRPr="007160BC" w:rsidRDefault="00BF6A97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 и на основе чего они формируются или утверждаются? </w:t>
      </w:r>
    </w:p>
    <w:p w14:paraId="0C0A6572" w14:textId="77777777" w:rsidR="00BF6A97" w:rsidRPr="007160BC" w:rsidRDefault="00BF6A97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и как определяется порядок формирования коллегии присяжных заседателей для рассмотрения конкретного уголовного дела?</w:t>
      </w:r>
    </w:p>
    <w:p w14:paraId="2473036B" w14:textId="36B8B6B8" w:rsidR="00BF6A97" w:rsidRPr="007160BC" w:rsidRDefault="00BF6A97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рассмотрении каких дел участвуют присяжные заседатели и какое решение они выносят?</w:t>
      </w:r>
    </w:p>
    <w:p w14:paraId="50837A66" w14:textId="6B56DA2A" w:rsidR="00BF6A97" w:rsidRPr="007160BC" w:rsidRDefault="00BF6A97" w:rsidP="00716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021DD9AD" w14:textId="64AA3B67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B654C" w14:textId="3AA36EE7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Организационное обеспечение деятельности судов, органы судейского сообщества</w:t>
      </w:r>
    </w:p>
    <w:p w14:paraId="258C13F7" w14:textId="39C7E156" w:rsidR="00145E51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353A5E"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5E51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дежурную часть отдела полиции позвонил мужчина, представившийся Г-м, и сообщил, что он только что в собственной квартире из ревности убил свою жену. Прибывшие на место происшествия работники органов внутренних дел действительно обнаружили труп женщины. Находившийся в квартире мужчина объяснил, что это он звонил в отдел полиции и что он является судьей, раскаивается и просит немедленно арестовать его.</w:t>
      </w:r>
    </w:p>
    <w:p w14:paraId="744C6F81" w14:textId="29DB3DC9" w:rsidR="00145E51" w:rsidRPr="007160BC" w:rsidRDefault="00145E51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каким видам ответственности может быть привлечен судья, кем и в каком порядке? Что такое судейское сообщество?</w:t>
      </w:r>
    </w:p>
    <w:p w14:paraId="6CB62033" w14:textId="62C51699" w:rsidR="00145E51" w:rsidRPr="007160BC" w:rsidRDefault="00145E51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органы осуществляют организационное руководство судейским сообществом, их назначение и функции? Как должны поступить в данном случае работники полиции? Какой закон и как определяет условия и порядок привлечения судьи к уголовной ответственности?</w:t>
      </w:r>
    </w:p>
    <w:p w14:paraId="71B5CFA2" w14:textId="29AA7068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D19256" w14:textId="62B93317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Прокуратура РФ, система и структура органов прокуратуры</w:t>
      </w:r>
    </w:p>
    <w:p w14:paraId="309EB977" w14:textId="1198BF6B" w:rsidR="00F63BBF" w:rsidRPr="007160BC" w:rsidRDefault="00020878" w:rsidP="007160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Проектное задание</w:t>
      </w:r>
      <w:proofErr w:type="gramStart"/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53A5E"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3BBF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</w:t>
      </w:r>
      <w:proofErr w:type="gramEnd"/>
      <w:r w:rsidR="00F63BBF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неоднократные представления и предостережения прокурора района в адрес руководителя администрации района, никаких мер к устранению выявленных прокуратурой нарушений закона принято не было. Тогда прокурор района вынес постановление о</w:t>
      </w:r>
      <w:r w:rsidR="00794214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BBF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возбуждении административного производства и привлечении главы администрации района к ответственности и отдал начальнику отдела внутренних дел распоряжение о его выполнении.</w:t>
      </w:r>
    </w:p>
    <w:p w14:paraId="513EA4C1" w14:textId="77777777" w:rsidR="00F63BBF" w:rsidRPr="007160BC" w:rsidRDefault="00F63BBF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соблюдением законов в деятельности каких органов исполнительной власти и юридических лиц в субъектах РФ прокурор может осуществлять надзор? </w:t>
      </w:r>
    </w:p>
    <w:p w14:paraId="208DAFBC" w14:textId="1040C9F0" w:rsidR="00F63BBF" w:rsidRPr="007160BC" w:rsidRDefault="00F63BBF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понимаете принцип законности в организации и деятельности прокуратуры?</w:t>
      </w:r>
    </w:p>
    <w:p w14:paraId="55341B4E" w14:textId="77777777" w:rsidR="00F63BBF" w:rsidRPr="007160BC" w:rsidRDefault="00F63BBF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Какими полномочиями обладает прокурор при осуществлении прокурорского надзора? Какие правовые средства прокурор может использовать для устранения нарушений закона? </w:t>
      </w:r>
    </w:p>
    <w:p w14:paraId="19028AE2" w14:textId="77777777" w:rsidR="00F63BBF" w:rsidRPr="007160BC" w:rsidRDefault="00F63BBF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Правомерны ли действия прокурора?</w:t>
      </w:r>
    </w:p>
    <w:p w14:paraId="592D67B3" w14:textId="03D1058F" w:rsidR="00F63BBF" w:rsidRPr="007160BC" w:rsidRDefault="00F63BBF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Обоснуйте свои ответы ссылками на конкретные положения закона.</w:t>
      </w:r>
    </w:p>
    <w:p w14:paraId="36E7BF24" w14:textId="68A8EADD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A70759" w14:textId="5B30FC99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D44921" w14:textId="232DBEB3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Прокурорский надзор и иные функции прокуратуры.</w:t>
      </w:r>
    </w:p>
    <w:p w14:paraId="1AABCA6E" w14:textId="2BF42D0F" w:rsidR="00F63BBF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844E03" w:rsidRPr="007160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F63BBF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районный отдел внутренних дел поступило заявление от</w:t>
      </w:r>
      <w:r w:rsidR="00FA6CC9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BBF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гражданина Ч. о том, что в ночь с 20 на 21 июня </w:t>
      </w:r>
      <w:r w:rsidR="00FA6CC9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F63BBF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с неохраняемой стоянки был угнан его автомобиль. Через несколько дней</w:t>
      </w:r>
      <w:r w:rsidR="00FA6CC9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BBF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подозрению в совершении этого преступления были задержаны</w:t>
      </w:r>
      <w:r w:rsidR="00FA6CC9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BBF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водворены в изолятор временного содержания несовершеннолетние А. и Д. Проверив протоколы задержания, прокурор пришел</w:t>
      </w:r>
      <w:r w:rsidR="00FA6CC9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BBF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выводу, что задержание было осуществлено без достаточных на</w:t>
      </w:r>
      <w:r w:rsidR="00FA6CC9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BBF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оснований и с нарушением действующего законодательства.</w:t>
      </w:r>
    </w:p>
    <w:p w14:paraId="5BFDB663" w14:textId="5BE0674F" w:rsidR="001672E8" w:rsidRPr="007160BC" w:rsidRDefault="001672E8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какой отрасли прокурорского надзора идет речь в данной</w:t>
      </w:r>
      <w:r w:rsidR="00FA6CC9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задаче? Охарактеризуйте задачи этой отрасли. </w:t>
      </w:r>
      <w:r w:rsidR="00FA6CC9" w:rsidRPr="007160BC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Каков характер полномочий прокурора при осуществлении надзора за исполнением законов органами, осуществляющими оперативно-розыскную деятельность</w:t>
      </w: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дознание и предварительное следствие. Как должен поступить прокурор?</w:t>
      </w:r>
    </w:p>
    <w:p w14:paraId="1C097185" w14:textId="77777777" w:rsidR="00F63BBF" w:rsidRPr="007160BC" w:rsidRDefault="00F63BBF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7FDC9536" w14:textId="3386F95F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Служба в органах прокуратуры РФ.</w:t>
      </w:r>
    </w:p>
    <w:p w14:paraId="183A8776" w14:textId="086290BF" w:rsidR="00DE0A1B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353A5E"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0A1B"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кейс-метод «Профессиональная подготовка работников прокуратуры в России и за рубежом: сравнительно-правовое исследование». </w:t>
      </w:r>
    </w:p>
    <w:p w14:paraId="256C2A97" w14:textId="7C9D3875" w:rsidR="00DE0A1B" w:rsidRPr="007160BC" w:rsidRDefault="00DE0A1B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8BE919" w14:textId="77777777" w:rsidR="003460D2" w:rsidRPr="007160BC" w:rsidRDefault="003460D2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EE190" w14:textId="6A996206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477037" w:rsidRPr="007160BC">
        <w:rPr>
          <w:rFonts w:ascii="Times New Roman" w:hAnsi="Times New Roman" w:cs="Times New Roman"/>
          <w:sz w:val="28"/>
          <w:szCs w:val="28"/>
        </w:rPr>
        <w:t xml:space="preserve"> Органы дознания.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A96C77" w14:textId="4857B572" w:rsidR="003460D2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844E03" w:rsidRPr="007160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3460D2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Заместитель главы администрации района обратился к прокурору района с мотивированной жалобой на то, что его служебный телефон прослушивается и он чувствует, что в отношении него </w:t>
      </w:r>
      <w:r w:rsidR="003460D2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проводятся оперативные мероприятия. Прокурор обещал разобраться и дать ответ.</w:t>
      </w:r>
    </w:p>
    <w:p w14:paraId="1CB2F2DD" w14:textId="77777777" w:rsidR="003460D2" w:rsidRPr="007160BC" w:rsidRDefault="003460D2" w:rsidP="007160BC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160BC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Возможно ли прослушивание телефонных и иных переговоров по</w:t>
      </w:r>
      <w:r w:rsidRPr="007160B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160BC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действующему законодательству РФ?</w:t>
      </w:r>
    </w:p>
    <w:p w14:paraId="181BD5C4" w14:textId="77777777" w:rsidR="003460D2" w:rsidRPr="007160BC" w:rsidRDefault="003460D2" w:rsidP="007160BC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160BC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Какие органы в Российской Федерации осуществляют оперативно-розыскную деятельность?</w:t>
      </w:r>
    </w:p>
    <w:p w14:paraId="7EE46CA2" w14:textId="77777777" w:rsidR="003460D2" w:rsidRPr="007160BC" w:rsidRDefault="003460D2" w:rsidP="007160BC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160BC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В чем сущность оперативно-розыскной деятельности?</w:t>
      </w:r>
    </w:p>
    <w:p w14:paraId="1C28780B" w14:textId="77777777" w:rsidR="003460D2" w:rsidRPr="007160BC" w:rsidRDefault="003460D2" w:rsidP="007160BC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160BC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Какие гарантии прав граждан на тайну телефонных и иных пе</w:t>
      </w:r>
      <w:r w:rsidRPr="007160BC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softHyphen/>
        <w:t xml:space="preserve">реговоров предусмотрены в Конституции РФ и Федеральном законе </w:t>
      </w:r>
      <w:proofErr w:type="gramStart"/>
      <w:r w:rsidRPr="007160BC">
        <w:rPr>
          <w:rFonts w:ascii="Times New Roman" w:hAnsi="Times New Roman" w:cs="Times New Roman"/>
          <w:i w:val="0"/>
          <w:iCs w:val="0"/>
          <w:sz w:val="28"/>
          <w:szCs w:val="28"/>
        </w:rPr>
        <w:t>« Об</w:t>
      </w:r>
      <w:proofErr w:type="gramEnd"/>
      <w:r w:rsidRPr="007160B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оп</w:t>
      </w:r>
      <w:r w:rsidRPr="007160BC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еративно-розыскной деятельности»?</w:t>
      </w:r>
    </w:p>
    <w:p w14:paraId="025761C8" w14:textId="7DE68A2D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DCE50" w14:textId="2061A6B5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Органы предварительного следствия</w:t>
      </w:r>
    </w:p>
    <w:p w14:paraId="41C8A425" w14:textId="245ED867" w:rsidR="006C5923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844E03" w:rsidRPr="007160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C5923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расследовании уголовного дела об убийстве в г. Ступино крупного наркодилера </w:t>
      </w:r>
      <w:proofErr w:type="spellStart"/>
      <w:r w:rsidR="006C5923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Ходжахметова</w:t>
      </w:r>
      <w:proofErr w:type="spellEnd"/>
      <w:r w:rsidR="006C5923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установлен исполнитель данного преступления – гражданин Республики Таджикистан </w:t>
      </w:r>
      <w:proofErr w:type="spellStart"/>
      <w:r w:rsidR="006C5923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Холов</w:t>
      </w:r>
      <w:proofErr w:type="spellEnd"/>
      <w:r w:rsidR="006C5923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результате проведенных оперативно-розыскных мероприятий установлено, что после совершения преступления </w:t>
      </w:r>
      <w:proofErr w:type="spellStart"/>
      <w:r w:rsidR="006C5923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Холов</w:t>
      </w:r>
      <w:proofErr w:type="spellEnd"/>
      <w:r w:rsidR="006C5923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подложным документам выехал на Украину, где и скрывается в настоящее время под чужой фамилией. </w:t>
      </w:r>
    </w:p>
    <w:p w14:paraId="07EEE977" w14:textId="77777777" w:rsidR="006C5923" w:rsidRPr="007160BC" w:rsidRDefault="006C5923" w:rsidP="007160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действия, которые должны быть предприняты правоохранительными органами Российской Федерации в данной ситуации.</w:t>
      </w:r>
    </w:p>
    <w:p w14:paraId="23DF5D7B" w14:textId="77777777" w:rsidR="006C5923" w:rsidRPr="007160BC" w:rsidRDefault="006C5923" w:rsidP="007160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вопросы могут быть поставлены следственными органами Российской Федерации в своем ходатайстве об оказании правовой помощи перед компетентными органами Украины (согласно положениям Минской Конвенции 1993 г. о правовой помощи и правовых отношениях по гражданским, семейным и уголовным делам)?</w:t>
      </w:r>
    </w:p>
    <w:p w14:paraId="62C3BFF8" w14:textId="78E92939" w:rsidR="006C5923" w:rsidRPr="007160BC" w:rsidRDefault="006C5923" w:rsidP="007160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порядок составления данного ходатайства, его содержание и порядок направления адресату?</w:t>
      </w:r>
    </w:p>
    <w:p w14:paraId="7B22B2CD" w14:textId="616B1354" w:rsidR="006C5923" w:rsidRPr="007160BC" w:rsidRDefault="006C5923" w:rsidP="007160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ли при производстве следственных (оперативно-розыскных) действий на территории другого государства присутствовать представители правоохранительных органов Российской Федерации (если, по Вашему мнению, могут – то при каких условиях)?</w:t>
      </w:r>
    </w:p>
    <w:p w14:paraId="104FE340" w14:textId="46A4CE7B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2F2BE" w14:textId="4F454F14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Органы государственной безопасности: система, задачи, направления деятельности.</w:t>
      </w:r>
    </w:p>
    <w:p w14:paraId="5201E44D" w14:textId="60CA0DAD" w:rsidR="002C5A3A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F606B9" w:rsidRPr="007160BC">
        <w:rPr>
          <w:rFonts w:ascii="Times New Roman" w:hAnsi="Times New Roman" w:cs="Times New Roman"/>
          <w:sz w:val="28"/>
          <w:szCs w:val="28"/>
        </w:rPr>
        <w:t xml:space="preserve"> </w:t>
      </w:r>
      <w:r w:rsidR="002C5A3A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После Октябрьской революции 1917 г. была создана в 1918 г. Всероссийская чрезвычайная комиссия (ВЧК), призванная бороться с </w:t>
      </w:r>
      <w:r w:rsidR="002C5A3A" w:rsidRPr="007160BC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контрреволюцией,</w:t>
      </w:r>
      <w:r w:rsidR="002C5A3A" w:rsidRPr="007160BC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2C5A3A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спекуляцией и преступлениями по должности. </w:t>
      </w:r>
      <w:r w:rsidR="002C5A3A" w:rsidRPr="007160BC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С развитием</w:t>
      </w:r>
      <w:r w:rsidR="002C5A3A" w:rsidRPr="007160BC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2C5A3A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государственности </w:t>
      </w:r>
      <w:r w:rsidR="002C5A3A" w:rsidRPr="007160BC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менялось</w:t>
      </w:r>
      <w:r w:rsidR="002C5A3A" w:rsidRPr="007160BC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2C5A3A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название данного органа, </w:t>
      </w:r>
      <w:r w:rsidR="002C5A3A" w:rsidRPr="007160BC">
        <w:rPr>
          <w:rStyle w:val="31"/>
          <w:rFonts w:ascii="Times New Roman" w:hAnsi="Times New Roman" w:cs="Times New Roman"/>
          <w:b w:val="0"/>
          <w:bCs w:val="0"/>
          <w:sz w:val="28"/>
          <w:szCs w:val="28"/>
        </w:rPr>
        <w:t>однако основное</w:t>
      </w:r>
      <w:r w:rsidR="002C5A3A" w:rsidRPr="007160BC">
        <w:rPr>
          <w:rStyle w:val="31"/>
          <w:rFonts w:ascii="Times New Roman" w:hAnsi="Times New Roman" w:cs="Times New Roman"/>
          <w:sz w:val="28"/>
          <w:szCs w:val="28"/>
        </w:rPr>
        <w:t xml:space="preserve"> </w:t>
      </w:r>
      <w:r w:rsidR="002C5A3A" w:rsidRPr="007160B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содержание деятельности - «обеспечение государственной безопасности» - оставалось неизменным.</w:t>
      </w:r>
    </w:p>
    <w:p w14:paraId="2DA04035" w14:textId="4ED671B1" w:rsidR="002C5A3A" w:rsidRPr="007160BC" w:rsidRDefault="002C5A3A" w:rsidP="007160B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160BC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На какой орган возложена обязанность по обеспечению </w:t>
      </w:r>
      <w:r w:rsidRPr="007160BC">
        <w:rPr>
          <w:rStyle w:val="29pt"/>
          <w:rFonts w:ascii="Times New Roman" w:hAnsi="Times New Roman" w:cs="Times New Roman"/>
          <w:sz w:val="28"/>
          <w:szCs w:val="28"/>
        </w:rPr>
        <w:t>безопасно</w:t>
      </w:r>
      <w:r w:rsidRPr="007160BC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сти Российской Федерации?</w:t>
      </w:r>
    </w:p>
    <w:p w14:paraId="77CBE9BF" w14:textId="358F6ED8" w:rsidR="002C5A3A" w:rsidRPr="007160BC" w:rsidRDefault="002C5A3A" w:rsidP="007160B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160BC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 xml:space="preserve">По каким основным направлениям осуществляют свою </w:t>
      </w:r>
      <w:r w:rsidRPr="007160BC">
        <w:rPr>
          <w:rStyle w:val="29pt"/>
          <w:rFonts w:ascii="Times New Roman" w:hAnsi="Times New Roman" w:cs="Times New Roman"/>
          <w:sz w:val="28"/>
          <w:szCs w:val="28"/>
        </w:rPr>
        <w:t>деятель</w:t>
      </w:r>
      <w:r w:rsidRPr="007160BC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ность органы Федеральной службы безопасности?</w:t>
      </w:r>
    </w:p>
    <w:p w14:paraId="64D342F0" w14:textId="7F283D28" w:rsidR="002C5A3A" w:rsidRPr="007160BC" w:rsidRDefault="002C5A3A" w:rsidP="007160B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160BC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lastRenderedPageBreak/>
        <w:t xml:space="preserve">Чем обусловлено расширение направлений </w:t>
      </w:r>
      <w:r w:rsidRPr="007160BC">
        <w:rPr>
          <w:rStyle w:val="29pt"/>
          <w:rFonts w:ascii="Times New Roman" w:hAnsi="Times New Roman" w:cs="Times New Roman"/>
          <w:sz w:val="28"/>
          <w:szCs w:val="28"/>
        </w:rPr>
        <w:t>деятельности органов</w:t>
      </w:r>
      <w:r w:rsidRPr="007160BC">
        <w:rPr>
          <w:rStyle w:val="29pt0"/>
          <w:rFonts w:ascii="Times New Roman" w:hAnsi="Times New Roman" w:cs="Times New Roman"/>
          <w:sz w:val="28"/>
          <w:szCs w:val="28"/>
        </w:rPr>
        <w:t xml:space="preserve"> </w:t>
      </w:r>
      <w:r w:rsidRPr="007160BC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 w:bidi="ru-RU"/>
        </w:rPr>
        <w:t>ФСБ в последнее время?</w:t>
      </w:r>
    </w:p>
    <w:p w14:paraId="60878160" w14:textId="17BBE973" w:rsidR="002C5A3A" w:rsidRPr="007160BC" w:rsidRDefault="002C5A3A" w:rsidP="007160BC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14:paraId="25870594" w14:textId="155D236A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Органы внутренних дел, полиция, ФМС РФ, ФНС России, таможенные органы.</w:t>
      </w:r>
    </w:p>
    <w:p w14:paraId="35718EA2" w14:textId="427B908C" w:rsidR="00636BC0" w:rsidRPr="007160BC" w:rsidRDefault="00020878" w:rsidP="007160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задание:</w:t>
      </w:r>
      <w:r w:rsidR="00636BC0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РФ «О безопасности» в систему органов безопасности включены и органы внутренних дел (ч. 2 ст. 12), задачей которых является защита прав и свобод человека и гражданина, охрана правопорядка, обеспечение общественной безопасности.</w:t>
      </w:r>
    </w:p>
    <w:p w14:paraId="352F3AD5" w14:textId="77D1F11A" w:rsidR="00636BC0" w:rsidRPr="007160BC" w:rsidRDefault="00636BC0" w:rsidP="007160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принципиальное отличие органов внутренних дел от других правоохранительных органов?</w:t>
      </w:r>
    </w:p>
    <w:p w14:paraId="4F4D75E4" w14:textId="677001A6" w:rsidR="00F606B9" w:rsidRPr="007160BC" w:rsidRDefault="00636BC0" w:rsidP="007160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sz w:val="28"/>
          <w:szCs w:val="28"/>
        </w:rPr>
        <w:t>Назовите о</w:t>
      </w:r>
      <w:r w:rsidR="00A33027" w:rsidRPr="007160BC">
        <w:rPr>
          <w:rFonts w:ascii="Times New Roman" w:eastAsia="Calibri" w:hAnsi="Times New Roman" w:cs="Times New Roman"/>
          <w:sz w:val="28"/>
          <w:szCs w:val="28"/>
          <w:lang w:eastAsia="ru-RU"/>
        </w:rPr>
        <w:t>собенности обеспечения прав человека в рамках оперативно-розыскной деятельности органов внутренних дел</w:t>
      </w:r>
      <w:r w:rsidR="00A33027" w:rsidRPr="007160BC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14:paraId="22189E8B" w14:textId="401B740E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3B509C" w14:textId="1FD69D55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Частная охранная и детективная деятельность</w:t>
      </w:r>
    </w:p>
    <w:p w14:paraId="7D99F91E" w14:textId="19651784" w:rsidR="00245158" w:rsidRPr="007160BC" w:rsidRDefault="00020878" w:rsidP="007160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r w:rsidR="00245158"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245158" w:rsidRPr="007160B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Ознакомьтесь с федеральным законом от 2 апреля 2014 г. </w:t>
      </w:r>
      <w:r w:rsidR="00245158" w:rsidRPr="007160BC">
        <w:rPr>
          <w:rFonts w:ascii="Times New Roman" w:hAnsi="Times New Roman" w:cs="Times New Roman"/>
          <w:sz w:val="28"/>
          <w:szCs w:val="28"/>
          <w:lang w:val="en-US" w:bidi="en-US"/>
        </w:rPr>
        <w:t>No</w:t>
      </w:r>
      <w:r w:rsidR="00245158" w:rsidRPr="007160BC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245158" w:rsidRPr="007160BC">
        <w:rPr>
          <w:rStyle w:val="3TrebuchetMS65pt"/>
          <w:rFonts w:ascii="Times New Roman" w:hAnsi="Times New Roman" w:cs="Times New Roman"/>
          <w:color w:val="auto"/>
          <w:sz w:val="28"/>
          <w:szCs w:val="28"/>
        </w:rPr>
        <w:t xml:space="preserve">44-ФЗ </w:t>
      </w:r>
      <w:r w:rsidR="00245158" w:rsidRPr="007160BC">
        <w:rPr>
          <w:rFonts w:ascii="Times New Roman" w:hAnsi="Times New Roman" w:cs="Times New Roman"/>
          <w:sz w:val="28"/>
          <w:szCs w:val="28"/>
          <w:lang w:eastAsia="ru-RU" w:bidi="ru-RU"/>
        </w:rPr>
        <w:t>«Об участии граждан в охране общественного порядка» и ответьте на вопросы.</w:t>
      </w:r>
    </w:p>
    <w:p w14:paraId="16F6E5CB" w14:textId="77777777" w:rsidR="00245158" w:rsidRPr="007160BC" w:rsidRDefault="00245158" w:rsidP="007160BC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160BC">
        <w:rPr>
          <w:rFonts w:ascii="Times New Roman" w:hAnsi="Times New Roman" w:cs="Times New Roman"/>
          <w:i w:val="0"/>
          <w:iCs w:val="0"/>
          <w:sz w:val="28"/>
          <w:szCs w:val="28"/>
          <w:lang w:eastAsia="ru-RU" w:bidi="ru-RU"/>
        </w:rPr>
        <w:t>Дайте определение следующих понятий: «участие граждан в охране общественного порядка», «участие граждан в поиске лиц, пропавших без вести»,</w:t>
      </w:r>
      <w:r w:rsidRPr="007160B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160BC">
        <w:rPr>
          <w:rFonts w:ascii="Times New Roman" w:hAnsi="Times New Roman" w:cs="Times New Roman"/>
          <w:i w:val="0"/>
          <w:iCs w:val="0"/>
          <w:sz w:val="28"/>
          <w:szCs w:val="28"/>
          <w:lang w:eastAsia="ru-RU" w:bidi="ru-RU"/>
        </w:rPr>
        <w:t>«внештатный сотрудник полиции</w:t>
      </w:r>
      <w:proofErr w:type="gramStart"/>
      <w:r w:rsidRPr="007160BC">
        <w:rPr>
          <w:rFonts w:ascii="Times New Roman" w:hAnsi="Times New Roman" w:cs="Times New Roman"/>
          <w:i w:val="0"/>
          <w:iCs w:val="0"/>
          <w:sz w:val="28"/>
          <w:szCs w:val="28"/>
          <w:lang w:eastAsia="ru-RU" w:bidi="ru-RU"/>
        </w:rPr>
        <w:t>»</w:t>
      </w:r>
      <w:r w:rsidRPr="007160B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7160BC">
        <w:rPr>
          <w:rFonts w:ascii="Times New Roman" w:hAnsi="Times New Roman" w:cs="Times New Roman"/>
          <w:i w:val="0"/>
          <w:iCs w:val="0"/>
          <w:sz w:val="28"/>
          <w:szCs w:val="28"/>
          <w:lang w:eastAsia="ru-RU" w:bidi="ru-RU"/>
        </w:rPr>
        <w:t>,</w:t>
      </w:r>
      <w:proofErr w:type="gramEnd"/>
      <w:r w:rsidRPr="007160BC">
        <w:rPr>
          <w:rFonts w:ascii="Times New Roman" w:hAnsi="Times New Roman" w:cs="Times New Roman"/>
          <w:i w:val="0"/>
          <w:iCs w:val="0"/>
          <w:sz w:val="28"/>
          <w:szCs w:val="28"/>
          <w:lang w:eastAsia="ru-RU" w:bidi="ru-RU"/>
        </w:rPr>
        <w:t>«общественное объединение правоохранительной направленности»,</w:t>
      </w:r>
      <w:r w:rsidRPr="007160BC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 «</w:t>
      </w:r>
      <w:r w:rsidRPr="007160BC">
        <w:rPr>
          <w:rFonts w:ascii="Times New Roman" w:hAnsi="Times New Roman" w:cs="Times New Roman"/>
          <w:i w:val="0"/>
          <w:iCs w:val="0"/>
          <w:sz w:val="28"/>
          <w:szCs w:val="28"/>
          <w:lang w:eastAsia="ru-RU" w:bidi="ru-RU"/>
        </w:rPr>
        <w:t>народная дружина», «народный дружинник».</w:t>
      </w:r>
    </w:p>
    <w:p w14:paraId="18DA53D2" w14:textId="77777777" w:rsidR="00245158" w:rsidRPr="007160BC" w:rsidRDefault="00245158" w:rsidP="007160BC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160BC">
        <w:rPr>
          <w:rFonts w:ascii="Times New Roman" w:hAnsi="Times New Roman" w:cs="Times New Roman"/>
          <w:i w:val="0"/>
          <w:iCs w:val="0"/>
          <w:sz w:val="28"/>
          <w:szCs w:val="28"/>
          <w:lang w:eastAsia="ru-RU" w:bidi="ru-RU"/>
        </w:rPr>
        <w:t>Каковы принципы участия граждан в охране общественного порядка?</w:t>
      </w:r>
    </w:p>
    <w:p w14:paraId="0ACE662D" w14:textId="77777777" w:rsidR="00245158" w:rsidRPr="007160BC" w:rsidRDefault="00245158" w:rsidP="007160BC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160BC">
        <w:rPr>
          <w:rFonts w:ascii="Times New Roman" w:hAnsi="Times New Roman" w:cs="Times New Roman"/>
          <w:i w:val="0"/>
          <w:iCs w:val="0"/>
          <w:sz w:val="28"/>
          <w:szCs w:val="28"/>
          <w:lang w:eastAsia="ru-RU" w:bidi="ru-RU"/>
        </w:rPr>
        <w:t>Перечислите и раскройте формы участия граждан в охране общественного порядка.</w:t>
      </w:r>
    </w:p>
    <w:p w14:paraId="2B327962" w14:textId="77777777" w:rsidR="00245158" w:rsidRPr="007160BC" w:rsidRDefault="00245158" w:rsidP="007160BC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160BC">
        <w:rPr>
          <w:rFonts w:ascii="Times New Roman" w:hAnsi="Times New Roman" w:cs="Times New Roman"/>
          <w:i w:val="0"/>
          <w:iCs w:val="0"/>
          <w:sz w:val="28"/>
          <w:szCs w:val="28"/>
          <w:lang w:eastAsia="ru-RU" w:bidi="ru-RU"/>
        </w:rPr>
        <w:t>Какие ограничения, связанные с участием граждан в охране общественного порядка, предусмотрены законом?</w:t>
      </w:r>
    </w:p>
    <w:p w14:paraId="4A675E72" w14:textId="77777777" w:rsidR="00245158" w:rsidRPr="007160BC" w:rsidRDefault="00245158" w:rsidP="007160BC">
      <w:pPr>
        <w:pStyle w:val="20"/>
        <w:shd w:val="clear" w:color="auto" w:fill="auto"/>
        <w:spacing w:line="240" w:lineRule="auto"/>
        <w:ind w:firstLine="851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7160BC">
        <w:rPr>
          <w:rFonts w:ascii="Times New Roman" w:hAnsi="Times New Roman" w:cs="Times New Roman"/>
          <w:i w:val="0"/>
          <w:iCs w:val="0"/>
          <w:sz w:val="28"/>
          <w:szCs w:val="28"/>
          <w:lang w:eastAsia="ru-RU" w:bidi="ru-RU"/>
        </w:rPr>
        <w:t>Что представляет собой реестр народных дружин и общественных объединений правоохранительной направленности в субъекте Российской Федерации?</w:t>
      </w:r>
    </w:p>
    <w:p w14:paraId="78400636" w14:textId="11644A51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19A96" w14:textId="2622C442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Министерство юстиции РФ: правовые основы, задачи и основные направления деятельности. ФССП РФ.</w:t>
      </w:r>
    </w:p>
    <w:p w14:paraId="2F099C4B" w14:textId="027AB7AA" w:rsidR="00794214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Проектное задание</w:t>
      </w:r>
      <w:proofErr w:type="gramStart"/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606B9" w:rsidRPr="007160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794214"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Осуществите</w:t>
      </w:r>
      <w:proofErr w:type="gramEnd"/>
      <w:r w:rsidR="00794214"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проведение эмпирического исследования </w:t>
      </w:r>
      <w:r w:rsidR="00794214" w:rsidRPr="007160BC">
        <w:rPr>
          <w:rFonts w:ascii="Times New Roman" w:hAnsi="Times New Roman" w:cs="Times New Roman"/>
          <w:sz w:val="28"/>
          <w:szCs w:val="28"/>
          <w:lang w:eastAsia="ru-RU"/>
        </w:rPr>
        <w:t>с целью выявления наличия / отсутствия</w:t>
      </w:r>
      <w:r w:rsidR="00794214"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проблемы исполнения </w:t>
      </w:r>
      <w:r w:rsidR="004B7900"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органами принудительного исполнения </w:t>
      </w:r>
      <w:r w:rsidR="00794214"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судебных решений вступивших в законную силу в Российской Федерации.</w:t>
      </w:r>
    </w:p>
    <w:p w14:paraId="1EBDBBF8" w14:textId="387E234E" w:rsidR="00794214" w:rsidRPr="007160BC" w:rsidRDefault="00794214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Разработайте конкретные </w:t>
      </w:r>
      <w:r w:rsidR="004B7900"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</w:t>
      </w:r>
      <w:r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gramStart"/>
      <w:r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рекомендации</w:t>
      </w:r>
      <w:proofErr w:type="gramEnd"/>
      <w:r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направленные на разрешение проблем исполнения суд</w:t>
      </w:r>
      <w:r w:rsidR="004B7900"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ебных решений</w:t>
      </w:r>
      <w:r w:rsidRPr="007160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83D2FA" w14:textId="6A24138E" w:rsidR="00020878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D53C8" w14:textId="6DA50185" w:rsidR="00020878" w:rsidRPr="007160BC" w:rsidRDefault="00020878" w:rsidP="007160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716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037" w:rsidRPr="007160BC">
        <w:rPr>
          <w:rFonts w:ascii="Times New Roman" w:hAnsi="Times New Roman" w:cs="Times New Roman"/>
          <w:sz w:val="28"/>
          <w:szCs w:val="28"/>
        </w:rPr>
        <w:t>Организация адвокатской деятельности и адвокатуры в РФ. Формы адвокатских образований.</w:t>
      </w:r>
    </w:p>
    <w:p w14:paraId="0B5251CA" w14:textId="38E4A769" w:rsidR="00DE0A1B" w:rsidRPr="007160BC" w:rsidRDefault="00020878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Проектное задание:</w:t>
      </w:r>
      <w:r w:rsidR="00A33027" w:rsidRPr="007160B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E0A1B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Адвокатской палаты </w:t>
      </w:r>
      <w:r w:rsidR="00DA6A8D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Саратовской </w:t>
      </w:r>
      <w:r w:rsidR="00DE0A1B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обсудил вопрос о необходимости создания двух юридических консультаций в </w:t>
      </w:r>
      <w:r w:rsidR="00DA6A8D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удаленных</w:t>
      </w:r>
      <w:r w:rsidR="00DE0A1B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районах области и об адвокатских кабинетах в г. </w:t>
      </w:r>
      <w:r w:rsidR="00DA6A8D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Саратове</w:t>
      </w:r>
      <w:r w:rsidR="00DE0A1B"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Совете Адвокатской палаты было предложено приостановить статус адвокатов, работающих в адвокатских кабинетах, но не уведомивших Совет о месте нахождения и учетных данных.</w:t>
      </w:r>
    </w:p>
    <w:p w14:paraId="78A3EE08" w14:textId="77777777" w:rsidR="00DE0A1B" w:rsidRPr="007160BC" w:rsidRDefault="00DE0A1B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формы адвокатских образований и порядок их создания, отметив существующие различия между ними. В каком порядке создаются юридические консультации адвокатов? </w:t>
      </w:r>
    </w:p>
    <w:p w14:paraId="5982A829" w14:textId="77777777" w:rsidR="00DE0A1B" w:rsidRPr="007160BC" w:rsidRDefault="00DE0A1B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органы управления коллегией адвокатов. </w:t>
      </w:r>
    </w:p>
    <w:p w14:paraId="1002A23B" w14:textId="3470C637" w:rsidR="00DE0A1B" w:rsidRPr="007160BC" w:rsidRDefault="00DE0A1B" w:rsidP="007160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 порядок образования кабинетов?</w:t>
      </w:r>
    </w:p>
    <w:p w14:paraId="04AAC489" w14:textId="77777777" w:rsidR="00DE0A1B" w:rsidRPr="007160BC" w:rsidRDefault="00DE0A1B" w:rsidP="007160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14:paraId="6B361800" w14:textId="77777777" w:rsidR="00020878" w:rsidRPr="007160BC" w:rsidRDefault="00020878" w:rsidP="00353A5E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087316B" w14:textId="77777777" w:rsidR="006E3C08" w:rsidRPr="007160BC" w:rsidRDefault="006E3C08" w:rsidP="00353A5E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160B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Критерии оценки:</w:t>
      </w:r>
    </w:p>
    <w:p w14:paraId="3D7FCCB5" w14:textId="77777777" w:rsidR="00A23211" w:rsidRPr="007160BC" w:rsidRDefault="00A23211" w:rsidP="00353A5E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14:paraId="6ADD18BD" w14:textId="77777777" w:rsidR="00A23211" w:rsidRPr="007160BC" w:rsidRDefault="00A23211" w:rsidP="00353A5E">
      <w:pPr>
        <w:spacing w:after="0" w:line="276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3F0AF476" w14:textId="77777777" w:rsidR="00EA7989" w:rsidRPr="007160BC" w:rsidRDefault="00A23211" w:rsidP="00353A5E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sz w:val="28"/>
          <w:szCs w:val="28"/>
        </w:rPr>
        <w:t>Оценка «отлично» выставляется если: в содержании работы проанализирована основная и дополнительная литература по проблематике курсово</w:t>
      </w:r>
      <w:r w:rsidR="00B90D14" w:rsidRPr="007160BC">
        <w:rPr>
          <w:rFonts w:ascii="Times New Roman" w:hAnsi="Times New Roman" w:cs="Times New Roman"/>
          <w:sz w:val="28"/>
          <w:szCs w:val="28"/>
        </w:rPr>
        <w:t>го проекта</w:t>
      </w:r>
      <w:r w:rsidRPr="007160BC">
        <w:rPr>
          <w:rFonts w:ascii="Times New Roman" w:hAnsi="Times New Roman" w:cs="Times New Roman"/>
          <w:sz w:val="28"/>
          <w:szCs w:val="28"/>
        </w:rPr>
        <w:t xml:space="preserve">; материал излагается логично, научно и доказательно;  работа выполнена самостоятельно, о чем свидетельствует наличие авторской позиции и высокая доля оригинальности; показано владение общенаучной и специальной терминологией; отсутствуют стилистические, речевые и грамматические ошибки; на защите продемонстрированы подготовленность устного выступления, правильность ответов на вопросы, а также использовалась мультимедийная презентация. </w:t>
      </w:r>
    </w:p>
    <w:p w14:paraId="225118A1" w14:textId="2E7C1C55" w:rsidR="00EA7989" w:rsidRPr="007160BC" w:rsidRDefault="00A23211" w:rsidP="00353A5E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sz w:val="28"/>
          <w:szCs w:val="28"/>
        </w:rPr>
        <w:t>Оценка «хорошо» выставляется если: в содержании работы проанализирована основная и дополнительная литература по проблематике курсово</w:t>
      </w:r>
      <w:r w:rsidR="00EA7989" w:rsidRPr="007160BC">
        <w:rPr>
          <w:rFonts w:ascii="Times New Roman" w:hAnsi="Times New Roman" w:cs="Times New Roman"/>
          <w:sz w:val="28"/>
          <w:szCs w:val="28"/>
        </w:rPr>
        <w:t>го проекта</w:t>
      </w:r>
      <w:r w:rsidRPr="007160BC">
        <w:rPr>
          <w:rFonts w:ascii="Times New Roman" w:hAnsi="Times New Roman" w:cs="Times New Roman"/>
          <w:sz w:val="28"/>
          <w:szCs w:val="28"/>
        </w:rPr>
        <w:t xml:space="preserve">, материал излагается логично и доказательно; сформулированы выводы, которые содержат как новые, так и уже существующие варианты решений поставленной проблемы; показано владение общенаучной и специальной терминологией; стилистические, речевые и грамматические ошибки присутствуют в незначительном количестве. </w:t>
      </w:r>
    </w:p>
    <w:p w14:paraId="1C2A9016" w14:textId="77777777" w:rsidR="00EA7989" w:rsidRPr="007160BC" w:rsidRDefault="00A23211" w:rsidP="00353A5E">
      <w:pPr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60BC">
        <w:rPr>
          <w:rFonts w:ascii="Times New Roman" w:hAnsi="Times New Roman" w:cs="Times New Roman"/>
          <w:sz w:val="28"/>
          <w:szCs w:val="28"/>
        </w:rPr>
        <w:t>Оценка «удовлетворительно» выставляется если: проанализирована основная и дополнительная литература по проблематике курсово</w:t>
      </w:r>
      <w:r w:rsidR="00EA7989" w:rsidRPr="007160BC">
        <w:rPr>
          <w:rFonts w:ascii="Times New Roman" w:hAnsi="Times New Roman" w:cs="Times New Roman"/>
          <w:sz w:val="28"/>
          <w:szCs w:val="28"/>
        </w:rPr>
        <w:t>го проекта</w:t>
      </w:r>
      <w:r w:rsidRPr="007160BC">
        <w:rPr>
          <w:rFonts w:ascii="Times New Roman" w:hAnsi="Times New Roman" w:cs="Times New Roman"/>
          <w:sz w:val="28"/>
          <w:szCs w:val="28"/>
        </w:rPr>
        <w:t xml:space="preserve">, 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актуальность слабо обосновывается во введении и не раскрывается </w:t>
      </w:r>
      <w:r w:rsidR="00EA7989" w:rsidRPr="007160BC">
        <w:rPr>
          <w:rFonts w:ascii="Times New Roman" w:hAnsi="Times New Roman" w:cs="Times New Roman"/>
          <w:sz w:val="28"/>
          <w:szCs w:val="28"/>
        </w:rPr>
        <w:t>в</w:t>
      </w:r>
      <w:r w:rsidRPr="007160BC">
        <w:rPr>
          <w:rFonts w:ascii="Times New Roman" w:hAnsi="Times New Roman" w:cs="Times New Roman"/>
          <w:sz w:val="28"/>
          <w:szCs w:val="28"/>
        </w:rPr>
        <w:t xml:space="preserve">ходе всей работы; наблюдается слабое владение специальной терминологией, допущены стилистические, речевые и грамматические ошибки. </w:t>
      </w:r>
    </w:p>
    <w:p w14:paraId="27E66D4B" w14:textId="77777777" w:rsidR="006E3C08" w:rsidRPr="007160BC" w:rsidRDefault="00A23211" w:rsidP="00353A5E">
      <w:pPr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0BC">
        <w:rPr>
          <w:rFonts w:ascii="Times New Roman" w:hAnsi="Times New Roman" w:cs="Times New Roman"/>
          <w:sz w:val="28"/>
          <w:szCs w:val="28"/>
        </w:rPr>
        <w:lastRenderedPageBreak/>
        <w:t>Оценка «неудовлетворительно» выставляется если: не проанализирована основная и дополнительная литература по проблематике курсово</w:t>
      </w:r>
      <w:r w:rsidR="00EA7989" w:rsidRPr="007160BC">
        <w:rPr>
          <w:rFonts w:ascii="Times New Roman" w:hAnsi="Times New Roman" w:cs="Times New Roman"/>
          <w:sz w:val="28"/>
          <w:szCs w:val="28"/>
        </w:rPr>
        <w:t>го проекта</w:t>
      </w:r>
      <w:r w:rsidRPr="007160BC">
        <w:rPr>
          <w:rFonts w:ascii="Times New Roman" w:hAnsi="Times New Roman" w:cs="Times New Roman"/>
          <w:sz w:val="28"/>
          <w:szCs w:val="28"/>
        </w:rPr>
        <w:t>, нарушена логика работы, матер</w:t>
      </w:r>
      <w:r w:rsidR="00094EE9" w:rsidRPr="007160BC">
        <w:rPr>
          <w:rFonts w:ascii="Times New Roman" w:hAnsi="Times New Roman" w:cs="Times New Roman"/>
          <w:sz w:val="28"/>
          <w:szCs w:val="28"/>
        </w:rPr>
        <w:t>иал излагается бездоказательно;</w:t>
      </w:r>
      <w:r w:rsidRPr="007160BC">
        <w:rPr>
          <w:rFonts w:ascii="Times New Roman" w:hAnsi="Times New Roman" w:cs="Times New Roman"/>
          <w:sz w:val="28"/>
          <w:szCs w:val="28"/>
        </w:rPr>
        <w:t xml:space="preserve"> итоговая оценка оригинальности ниже </w:t>
      </w:r>
      <w:r w:rsidR="00810222" w:rsidRPr="007160BC">
        <w:rPr>
          <w:rFonts w:ascii="Times New Roman" w:hAnsi="Times New Roman" w:cs="Times New Roman"/>
          <w:sz w:val="28"/>
          <w:szCs w:val="28"/>
        </w:rPr>
        <w:t>установленной; выводы</w:t>
      </w:r>
      <w:r w:rsidRPr="007160BC">
        <w:rPr>
          <w:rFonts w:ascii="Times New Roman" w:hAnsi="Times New Roman" w:cs="Times New Roman"/>
          <w:sz w:val="28"/>
          <w:szCs w:val="28"/>
        </w:rPr>
        <w:t xml:space="preserve"> не соответствуют содержанию </w:t>
      </w:r>
      <w:r w:rsidR="00810222" w:rsidRPr="007160BC">
        <w:rPr>
          <w:rFonts w:ascii="Times New Roman" w:hAnsi="Times New Roman" w:cs="Times New Roman"/>
          <w:sz w:val="28"/>
          <w:szCs w:val="28"/>
        </w:rPr>
        <w:t>работы; допущено</w:t>
      </w:r>
      <w:r w:rsidRPr="007160BC">
        <w:rPr>
          <w:rFonts w:ascii="Times New Roman" w:hAnsi="Times New Roman" w:cs="Times New Roman"/>
          <w:sz w:val="28"/>
          <w:szCs w:val="28"/>
        </w:rPr>
        <w:t xml:space="preserve"> большое количество стилистических, речевых и грамматических ошибок.</w:t>
      </w:r>
    </w:p>
    <w:p w14:paraId="4DFB8CCB" w14:textId="77777777" w:rsidR="006E3C08" w:rsidRPr="007160BC" w:rsidRDefault="006E3C08" w:rsidP="00353A5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160BC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6552A94" w14:textId="77777777" w:rsidR="00770C7F" w:rsidRPr="007160BC" w:rsidRDefault="00770C7F">
      <w:pPr>
        <w:rPr>
          <w:rFonts w:ascii="Times New Roman" w:hAnsi="Times New Roman" w:cs="Times New Roman"/>
        </w:rPr>
      </w:pPr>
    </w:p>
    <w:sectPr w:rsidR="00770C7F" w:rsidRPr="00716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Sitka Smal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3A8"/>
    <w:multiLevelType w:val="multilevel"/>
    <w:tmpl w:val="6B00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914BC"/>
    <w:multiLevelType w:val="hybridMultilevel"/>
    <w:tmpl w:val="AA725846"/>
    <w:lvl w:ilvl="0" w:tplc="5608E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65"/>
    <w:rsid w:val="00020878"/>
    <w:rsid w:val="00094EE9"/>
    <w:rsid w:val="000A2EC5"/>
    <w:rsid w:val="000B1065"/>
    <w:rsid w:val="000B4F31"/>
    <w:rsid w:val="000D21F1"/>
    <w:rsid w:val="000E4DD1"/>
    <w:rsid w:val="00145E51"/>
    <w:rsid w:val="001672E8"/>
    <w:rsid w:val="0023394D"/>
    <w:rsid w:val="00245158"/>
    <w:rsid w:val="002459AE"/>
    <w:rsid w:val="00294484"/>
    <w:rsid w:val="002A056B"/>
    <w:rsid w:val="002B0761"/>
    <w:rsid w:val="002C5A3A"/>
    <w:rsid w:val="002E44BB"/>
    <w:rsid w:val="00346057"/>
    <w:rsid w:val="003460D2"/>
    <w:rsid w:val="00353A5E"/>
    <w:rsid w:val="003830CB"/>
    <w:rsid w:val="003B57A6"/>
    <w:rsid w:val="00405445"/>
    <w:rsid w:val="004128C7"/>
    <w:rsid w:val="00476295"/>
    <w:rsid w:val="00477037"/>
    <w:rsid w:val="004B7900"/>
    <w:rsid w:val="005F2344"/>
    <w:rsid w:val="005F2F3D"/>
    <w:rsid w:val="005F7D08"/>
    <w:rsid w:val="00636BC0"/>
    <w:rsid w:val="0067208A"/>
    <w:rsid w:val="006B439C"/>
    <w:rsid w:val="006C5923"/>
    <w:rsid w:val="006E3C08"/>
    <w:rsid w:val="0071583B"/>
    <w:rsid w:val="007160BC"/>
    <w:rsid w:val="00726D28"/>
    <w:rsid w:val="00770C7F"/>
    <w:rsid w:val="00794214"/>
    <w:rsid w:val="007974A1"/>
    <w:rsid w:val="007C5B62"/>
    <w:rsid w:val="00810222"/>
    <w:rsid w:val="008436A6"/>
    <w:rsid w:val="00844E03"/>
    <w:rsid w:val="008963B6"/>
    <w:rsid w:val="008B6E8C"/>
    <w:rsid w:val="008C7C1F"/>
    <w:rsid w:val="009765A5"/>
    <w:rsid w:val="009E6461"/>
    <w:rsid w:val="00A12C95"/>
    <w:rsid w:val="00A23211"/>
    <w:rsid w:val="00A33027"/>
    <w:rsid w:val="00A753D2"/>
    <w:rsid w:val="00AA3317"/>
    <w:rsid w:val="00B47C21"/>
    <w:rsid w:val="00B90D14"/>
    <w:rsid w:val="00BD2226"/>
    <w:rsid w:val="00BD7C0E"/>
    <w:rsid w:val="00BF6A97"/>
    <w:rsid w:val="00C140B0"/>
    <w:rsid w:val="00CD004C"/>
    <w:rsid w:val="00DA6A8D"/>
    <w:rsid w:val="00DC314E"/>
    <w:rsid w:val="00DC694F"/>
    <w:rsid w:val="00DE0A1B"/>
    <w:rsid w:val="00EA7989"/>
    <w:rsid w:val="00F10D3F"/>
    <w:rsid w:val="00F24866"/>
    <w:rsid w:val="00F606B9"/>
    <w:rsid w:val="00F63BBF"/>
    <w:rsid w:val="00FA6CC9"/>
    <w:rsid w:val="00FE1666"/>
    <w:rsid w:val="00F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4C88"/>
  <w15:chartTrackingRefBased/>
  <w15:docId w15:val="{ED173D36-B927-4158-B985-90A0DCD2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BD7C0E"/>
    <w:pPr>
      <w:widowControl w:val="0"/>
      <w:autoSpaceDE w:val="0"/>
      <w:autoSpaceDN w:val="0"/>
      <w:adjustRightInd w:val="0"/>
      <w:spacing w:after="0" w:line="276" w:lineRule="auto"/>
      <w:ind w:firstLine="340"/>
      <w:jc w:val="both"/>
    </w:pPr>
    <w:rPr>
      <w:rFonts w:ascii="NewtonC" w:eastAsia="Times New Roman" w:hAnsi="NewtonC" w:cs="NewtonC"/>
      <w:color w:val="00000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314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45158"/>
    <w:rPr>
      <w:rFonts w:ascii="Cambria" w:eastAsia="Cambria" w:hAnsi="Cambria" w:cs="Cambria"/>
      <w:sz w:val="15"/>
      <w:szCs w:val="15"/>
      <w:shd w:val="clear" w:color="auto" w:fill="FFFFFF"/>
    </w:rPr>
  </w:style>
  <w:style w:type="character" w:customStyle="1" w:styleId="3TrebuchetMS65pt">
    <w:name w:val="Основной текст (3) + Trebuchet MS;6;5 pt"/>
    <w:basedOn w:val="3"/>
    <w:rsid w:val="00245158"/>
    <w:rPr>
      <w:rFonts w:ascii="Trebuchet MS" w:eastAsia="Trebuchet MS" w:hAnsi="Trebuchet MS" w:cs="Trebuchet MS"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5158"/>
    <w:rPr>
      <w:rFonts w:ascii="Trebuchet MS" w:eastAsia="Trebuchet MS" w:hAnsi="Trebuchet MS" w:cs="Trebuchet MS"/>
      <w:i/>
      <w:iCs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45158"/>
    <w:pPr>
      <w:widowControl w:val="0"/>
      <w:shd w:val="clear" w:color="auto" w:fill="FFFFFF"/>
      <w:spacing w:after="0" w:line="185" w:lineRule="exact"/>
      <w:ind w:firstLine="240"/>
      <w:jc w:val="both"/>
    </w:pPr>
    <w:rPr>
      <w:rFonts w:ascii="Cambria" w:eastAsia="Cambria" w:hAnsi="Cambria" w:cs="Cambria"/>
      <w:sz w:val="15"/>
      <w:szCs w:val="15"/>
    </w:rPr>
  </w:style>
  <w:style w:type="paragraph" w:customStyle="1" w:styleId="20">
    <w:name w:val="Основной текст (2)"/>
    <w:basedOn w:val="a"/>
    <w:link w:val="2"/>
    <w:rsid w:val="00245158"/>
    <w:pPr>
      <w:widowControl w:val="0"/>
      <w:shd w:val="clear" w:color="auto" w:fill="FFFFFF"/>
      <w:spacing w:after="0" w:line="185" w:lineRule="exact"/>
      <w:ind w:firstLine="240"/>
      <w:jc w:val="both"/>
    </w:pPr>
    <w:rPr>
      <w:rFonts w:ascii="Trebuchet MS" w:eastAsia="Trebuchet MS" w:hAnsi="Trebuchet MS" w:cs="Trebuchet MS"/>
      <w:i/>
      <w:iCs/>
      <w:sz w:val="14"/>
      <w:szCs w:val="14"/>
    </w:rPr>
  </w:style>
  <w:style w:type="character" w:customStyle="1" w:styleId="21">
    <w:name w:val="Основной текст (2) + Полужирный"/>
    <w:basedOn w:val="2"/>
    <w:rsid w:val="007974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TimesNewRoman95pt">
    <w:name w:val="Основной текст (3) + Times New Roman;9;5 pt;Не курсив"/>
    <w:basedOn w:val="3"/>
    <w:rsid w:val="007974A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0D21F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0D21F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Полужирный"/>
    <w:basedOn w:val="3"/>
    <w:rsid w:val="002C5A3A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C5A3A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sid w:val="002C5A3A"/>
    <w:rPr>
      <w:rFonts w:ascii="Cambria" w:eastAsia="Cambria" w:hAnsi="Cambria" w:cs="Cambria"/>
      <w:b w:val="0"/>
      <w:bCs w:val="0"/>
      <w:i/>
      <w:iCs/>
      <w:smallCaps/>
      <w:strike w:val="0"/>
      <w:color w:val="000000"/>
      <w:spacing w:val="-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9</Pages>
  <Words>2364</Words>
  <Characters>13480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</dc:creator>
  <cp:keywords/>
  <dc:description/>
  <cp:lastModifiedBy>Светлана</cp:lastModifiedBy>
  <cp:revision>25</cp:revision>
  <dcterms:created xsi:type="dcterms:W3CDTF">2022-02-13T16:59:00Z</dcterms:created>
  <dcterms:modified xsi:type="dcterms:W3CDTF">2022-02-14T13:31:00Z</dcterms:modified>
</cp:coreProperties>
</file>