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99" w:rsidRDefault="00F41599" w:rsidP="00F415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«Юридическая психология»</w:t>
      </w:r>
    </w:p>
    <w:p w:rsidR="00F41599" w:rsidRDefault="00F41599" w:rsidP="00F41599">
      <w:pPr>
        <w:spacing w:before="360" w:after="360"/>
        <w:jc w:val="center"/>
      </w:pPr>
      <w:r>
        <w:rPr>
          <w:sz w:val="28"/>
          <w:szCs w:val="28"/>
        </w:rPr>
        <w:t xml:space="preserve">по направлению подготовки  40.03.01 Юриспруденция </w:t>
      </w:r>
    </w:p>
    <w:p w:rsidR="00F41599" w:rsidRDefault="00F41599" w:rsidP="00F4159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Гражданско – правовой профиль </w:t>
      </w:r>
    </w:p>
    <w:p w:rsidR="00F41599" w:rsidRDefault="00F41599" w:rsidP="00F41599">
      <w:pPr>
        <w:spacing w:line="360" w:lineRule="auto"/>
        <w:jc w:val="center"/>
        <w:rPr>
          <w:sz w:val="28"/>
          <w:szCs w:val="28"/>
        </w:rPr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rPr>
          <w:sz w:val="28"/>
          <w:szCs w:val="28"/>
        </w:rPr>
        <w:t xml:space="preserve">Квалификация бакалавр </w:t>
      </w:r>
      <w:r>
        <w:fldChar w:fldCharType="end"/>
      </w:r>
      <w:r>
        <w:rPr>
          <w:sz w:val="28"/>
          <w:szCs w:val="28"/>
        </w:rPr>
        <w:t xml:space="preserve"> </w:t>
      </w:r>
    </w:p>
    <w:p w:rsidR="00F41599" w:rsidRDefault="00F41599" w:rsidP="00F415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F41599" w:rsidRDefault="00F41599" w:rsidP="00F41599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Вопросы для проведения зачета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Понятие, предмет и задачи юридической психологии.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Структура юридической психологии.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Место юридической психологии в системе научных знаний.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Методы юридической психологии.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История юридической психологии в России и за рубежом.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Понятие, предмет и задачи правовой психологии.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Понятие, структура, психологическая характеристика сознания и правосознания.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предмет и задачи правовой психологии.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и правовая культура.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Деформация правосознания.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Правосознание и ответственность личности.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психологическое содержание правовой социализации.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Дефекты правовой социализации.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Профессиональное правосознание юриста.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 групп и общностей. Правовая психология общностей.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Факторы, влияющие на правовую психологию общностей.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Правовая психология личности.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 деятельности и поведения.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szCs w:val="28"/>
        </w:rPr>
      </w:pPr>
      <w:r>
        <w:rPr>
          <w:sz w:val="28"/>
          <w:szCs w:val="28"/>
        </w:rPr>
        <w:t xml:space="preserve"> Психологические особенности профессиональной деятельности юриста.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Психологическая структура профессиональной деятельности юриста.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деятельности судьи в гражданском судопроизводстве.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Профессионально значимые качества юриста. 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Процессы эмоционального выгорания и профессиональной деформации личности  юриста.</w:t>
      </w:r>
    </w:p>
    <w:p w:rsidR="00F41599" w:rsidRDefault="00F41599" w:rsidP="00F41599">
      <w:pPr>
        <w:pStyle w:val="NoSpacing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sz w:val="28"/>
        </w:rPr>
      </w:pPr>
      <w:r>
        <w:rPr>
          <w:sz w:val="28"/>
        </w:rPr>
        <w:t>Психология межличностного взаимодействия в гражданском процессе.</w:t>
      </w:r>
    </w:p>
    <w:p w:rsidR="00F41599" w:rsidRDefault="00F41599" w:rsidP="00F41599">
      <w:pPr>
        <w:pStyle w:val="NoSpacing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sz w:val="28"/>
        </w:rPr>
      </w:pPr>
      <w:r>
        <w:rPr>
          <w:sz w:val="28"/>
        </w:rPr>
        <w:t>Медиация как процедура досудебного урегулирования гражданско – правовых споров.</w:t>
      </w:r>
    </w:p>
    <w:p w:rsidR="00F41599" w:rsidRDefault="00F41599" w:rsidP="00F41599">
      <w:pPr>
        <w:pStyle w:val="NoSpacing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sz w:val="28"/>
        </w:rPr>
      </w:pPr>
      <w:hyperlink r:id="rId5" w:history="1">
        <w:r>
          <w:rPr>
            <w:rStyle w:val="Hyperlink"/>
            <w:color w:val="auto"/>
            <w:sz w:val="28"/>
            <w:u w:val="none"/>
          </w:rPr>
          <w:t>Психологические аспекты гражданско-правового регулирования</w:t>
        </w:r>
      </w:hyperlink>
      <w:r>
        <w:rPr>
          <w:sz w:val="28"/>
        </w:rPr>
        <w:t>.</w:t>
      </w:r>
    </w:p>
    <w:p w:rsidR="00F41599" w:rsidRDefault="00F41599" w:rsidP="00F41599">
      <w:pPr>
        <w:pStyle w:val="NoSpacing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sz w:val="28"/>
        </w:rPr>
      </w:pPr>
      <w:r>
        <w:rPr>
          <w:sz w:val="28"/>
        </w:rPr>
        <w:t>Психологические особенности  организации гражданского процесса и психология его участников.</w:t>
      </w:r>
    </w:p>
    <w:p w:rsidR="00F41599" w:rsidRDefault="00F41599" w:rsidP="00F41599">
      <w:pPr>
        <w:pStyle w:val="NoSpacing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sz w:val="28"/>
        </w:rPr>
      </w:pPr>
      <w:r>
        <w:rPr>
          <w:sz w:val="28"/>
        </w:rPr>
        <w:t>Психологические аспекты подготовки гражданских дел к судебному разбирательству.</w:t>
      </w:r>
    </w:p>
    <w:p w:rsidR="00F41599" w:rsidRDefault="00F41599" w:rsidP="00F41599">
      <w:pPr>
        <w:pStyle w:val="NoSpacing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Психологические особенности установления коммуникативного контакта между участниками в </w:t>
      </w:r>
      <w:r>
        <w:rPr>
          <w:sz w:val="28"/>
        </w:rPr>
        <w:t>гражданском процессе.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Рефлексия и рефлексивное управление в профессиональной деятельности юриста.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 и психологическая характеристика преступного поведения.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Психологический механизм преступного поведения.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Психологический генезис преступного поведения.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Мотивация и мотивы преступного поведения.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«Безмотивная» преступная деятельность.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Психологические особенности поведения преступника в послепреступный период.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 и психологические особенности личности преступника.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Психологическая характеристика отдельных категорий преступников.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Использование информации психологического характера о субъекте преступления в ходе предварительного расследования.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Психология потерпевшего. Виктимологический аспект поведения потерпевших. Психически беспомощное состояние потерпевших.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Понятие преступной группы, ее социально-психологические особенности.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Психологическая типология преступных групп (образований).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Структура преступной группы.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Межличностные отношения в преступных группах.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Особенности предмета психологии предварительного следствия.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Психологические особенности следственных действий.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Общая характеристика психологической структуры судебной деятельности.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Психологические особенности судопроизводства на отдельных его этапах.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Психологические особенности судопроизводства с участием присяжных заседателей.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Психология гражданского судопроизводства.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Психология судебной речи в гражданском процессе.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Судебно-психологическая экспертиза: понятие, виды, предмет, компетенция, основания для назначения.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Организация и назначение судебно-психологической экспертизы. Оценка судебно-психологического экспертного заключения.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Судебно-психологическая экспертиза в уголовном процессе. </w:t>
      </w:r>
    </w:p>
    <w:p w:rsidR="00F41599" w:rsidRDefault="00F41599" w:rsidP="00F4159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Судебно-психологическая экспертиза в гражданском процессе.</w:t>
      </w:r>
    </w:p>
    <w:p w:rsidR="00F41599" w:rsidRDefault="00F41599" w:rsidP="00F41599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Внеэкспертные формы участия психолога (специалист, консультант). </w:t>
      </w:r>
    </w:p>
    <w:p w:rsidR="00F41599" w:rsidRDefault="00F41599" w:rsidP="00F41599">
      <w:pPr>
        <w:tabs>
          <w:tab w:val="left" w:pos="426"/>
          <w:tab w:val="left" w:pos="993"/>
          <w:tab w:val="left" w:pos="1134"/>
        </w:tabs>
        <w:ind w:left="1287"/>
        <w:contextualSpacing/>
        <w:jc w:val="both"/>
        <w:rPr>
          <w:b/>
          <w:sz w:val="28"/>
          <w:szCs w:val="28"/>
        </w:rPr>
      </w:pPr>
    </w:p>
    <w:p w:rsidR="00F41599" w:rsidRDefault="00F41599" w:rsidP="00F41599">
      <w:pPr>
        <w:tabs>
          <w:tab w:val="left" w:pos="426"/>
          <w:tab w:val="left" w:pos="993"/>
          <w:tab w:val="left" w:pos="1134"/>
        </w:tabs>
        <w:ind w:left="1287"/>
        <w:contextualSpacing/>
        <w:jc w:val="both"/>
        <w:rPr>
          <w:b/>
          <w:sz w:val="28"/>
          <w:szCs w:val="28"/>
        </w:rPr>
      </w:pPr>
    </w:p>
    <w:p w:rsidR="00F41599" w:rsidRDefault="00F41599" w:rsidP="00F41599">
      <w:pPr>
        <w:tabs>
          <w:tab w:val="left" w:pos="426"/>
          <w:tab w:val="left" w:pos="993"/>
          <w:tab w:val="left" w:pos="1134"/>
        </w:tabs>
        <w:ind w:left="128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курсовых работ</w:t>
      </w:r>
    </w:p>
    <w:p w:rsidR="00F41599" w:rsidRDefault="00F41599" w:rsidP="00F41599">
      <w:pPr>
        <w:tabs>
          <w:tab w:val="left" w:pos="426"/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Использование знаний психологии при осуществлении профессиональной деятельности специалистами в гражданско – правовой деятельности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«Порок воли»: юридическая формула и психологическое содержание.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lastRenderedPageBreak/>
        <w:t xml:space="preserve">Психически беспомощное состояние. Условия возникновения, влияние на осознание, принятие решения и поведение.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Эмоциональная профессиональная деформация следователя.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Значение эмоций тревоги и страха при оценке поведения лиц, участвующих в уголовных и гражданских процессах.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Судебно-психологическая экспертиза аффекта и других эмоциональных состояний.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</w:pPr>
      <w:r>
        <w:t>Процессуальные и непроцессуальные формы общения юриста.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</w:pPr>
      <w:r>
        <w:t>Диалог как способ взаимодействия с допрашиваемым лицом во время допроса.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284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Психологические проблемы вменяемости и невменяемости.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284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Индивидуально-личностные особенности как детерминанта преступного поведения.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Психологические аспекты противодействия правоохранительных органов коррупционной преступности.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Психологические аспекты борьбы с организованной преступностью.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Психология личности серийного преступника.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Психологические особенности личности террористов.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Самооправдание преступного поведения.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Вина, ответственность и психологические механизмы поведения.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Психологические элементы в юридических нормах, связанных с правом на воспитание детей.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Преступная агрессивность подростков.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Психологические особенности преступления,    совершенного с особой жестокостью, садизмом, издевательством, мучениями потерпевшего.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Детерминация поведения и проблема воздействия одного человека на другого в юридической деятельности.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Психическое воздействие в следственной тактике.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Нравственные основы и этические критерии воздействия следователя на участвующих в деле лиц.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Учет и использование индивидуальных особенностей личности при осуществлении воздействия.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</w:pPr>
      <w:r>
        <w:rPr>
          <w:szCs w:val="28"/>
        </w:rPr>
        <w:t xml:space="preserve">Учет и использование особенностей процессуально-тактической ситуации при осуществлении воздействия.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Использование специальных психологических приемов для диагностики и преодоления лжи.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Правые основания и пределы использования СПЭ в гражданском процессе.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-5" w:firstLine="0"/>
        <w:jc w:val="both"/>
        <w:rPr>
          <w:szCs w:val="28"/>
        </w:rPr>
      </w:pPr>
      <w:r>
        <w:rPr>
          <w:szCs w:val="28"/>
        </w:rPr>
        <w:t xml:space="preserve">Судебно-психологическая экспертиза о признании недействительными сделок с пороками воли.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СПЭ в делах, возникающих из обязательственных правоотношений.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Цели и частные предметы СПЭ в делах о возмещении ущерба или вреда.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Использование СПЭ по отдельным категориям дел, связанных с защитой прав и интересов детей.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Доказательственное значение заключения эксперта – психолога.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lastRenderedPageBreak/>
        <w:t>Судебно-психологическая экспертиза взаимоотношений  ребенка и родителей.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Специфика проведения  посмертной судебно-психологической экспертизы.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 xml:space="preserve">Исследование родительских отношений  при производстве судебно- психологической экспертизы по спорам, связанным с воспитанием детей.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Судебно-психологическая экспертиза публикаций СМИ.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Психологические особенности исследования в рамках  судебно-психологической экспертизы  фактов разжигания  розни,  ненависти или вражды, унижение достоинства человека  либо группы лиц по признакам пола, расы, национальности, языка, происхождения, отношения к религии, социальной принадлежности.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Судебно-психологическая экспертиза  видеоматериалов.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Психологические аспекты расследования преступлений, совершенных по неосторожности.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-3240"/>
          <w:tab w:val="left" w:pos="426"/>
        </w:tabs>
        <w:spacing w:before="100" w:beforeAutospacing="1" w:after="100" w:afterAutospacing="1" w:line="240" w:lineRule="auto"/>
        <w:ind w:left="0" w:right="180" w:firstLine="0"/>
        <w:jc w:val="both"/>
        <w:rPr>
          <w:szCs w:val="28"/>
        </w:rPr>
      </w:pPr>
      <w:r>
        <w:rPr>
          <w:szCs w:val="28"/>
        </w:rPr>
        <w:t>Нетрадиционные методы  раскрытия преступлений.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</w:pPr>
      <w:r>
        <w:t xml:space="preserve">Особенности коммуникативной деятельности суда.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</w:pPr>
      <w:r>
        <w:t>Особенности процесса формирования коллективного убеждения судей при вынесении приговора в совещательной комнате.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</w:pPr>
      <w:r>
        <w:t xml:space="preserve">Особенности коммуникативной деятельности суда. </w:t>
      </w:r>
    </w:p>
    <w:p w:rsidR="00F41599" w:rsidRDefault="00F41599" w:rsidP="00F41599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</w:pPr>
      <w:r>
        <w:t xml:space="preserve">Психологические факторы, влияющие на степень воздейственности речи. </w:t>
      </w:r>
    </w:p>
    <w:p w:rsidR="007120CD" w:rsidRDefault="007120CD"/>
    <w:sectPr w:rsidR="0071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13B"/>
    <w:multiLevelType w:val="multilevel"/>
    <w:tmpl w:val="47D2A1D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35F36998"/>
    <w:multiLevelType w:val="hybridMultilevel"/>
    <w:tmpl w:val="8438FC20"/>
    <w:lvl w:ilvl="0" w:tplc="67B869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249F"/>
    <w:multiLevelType w:val="hybridMultilevel"/>
    <w:tmpl w:val="405C802C"/>
    <w:lvl w:ilvl="0" w:tplc="9AA2B43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2B8D"/>
    <w:multiLevelType w:val="hybridMultilevel"/>
    <w:tmpl w:val="0C7E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25"/>
    <w:rsid w:val="00146D25"/>
    <w:rsid w:val="007120CD"/>
    <w:rsid w:val="00F4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CE43"/>
  <w15:chartTrackingRefBased/>
  <w15:docId w15:val="{2BC98C7C-5D19-47AD-BD2C-CAC94582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59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F4159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F41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F4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41599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ap.info/book/enikeev_yuridicheskaya_psihologiya_s_osnovami_obshchey_i_sotsialnoy_psihologii/gl117.s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2020-09-10T08:13:00Z</dcterms:created>
  <dcterms:modified xsi:type="dcterms:W3CDTF">2020-09-10T08:16:00Z</dcterms:modified>
</cp:coreProperties>
</file>