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0F" w:rsidRDefault="00F10E0F" w:rsidP="00F1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40.05.02 Правоохранительная деятельность</w:t>
      </w:r>
    </w:p>
    <w:p w:rsidR="00F10E0F" w:rsidRDefault="00F10E0F" w:rsidP="00F10E0F">
      <w:pPr>
        <w:jc w:val="center"/>
        <w:rPr>
          <w:b/>
          <w:sz w:val="28"/>
          <w:szCs w:val="28"/>
        </w:rPr>
      </w:pPr>
    </w:p>
    <w:p w:rsidR="00F10E0F" w:rsidRDefault="00F10E0F" w:rsidP="00F1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 «Административная деятельность»</w:t>
      </w:r>
    </w:p>
    <w:p w:rsidR="00F10E0F" w:rsidRDefault="00F10E0F" w:rsidP="00F10E0F">
      <w:pPr>
        <w:jc w:val="center"/>
        <w:rPr>
          <w:b/>
          <w:sz w:val="28"/>
          <w:szCs w:val="28"/>
        </w:rPr>
      </w:pPr>
    </w:p>
    <w:p w:rsidR="00F10E0F" w:rsidRDefault="00F10E0F" w:rsidP="00F10E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зачета</w:t>
      </w:r>
    </w:p>
    <w:p w:rsidR="00F10E0F" w:rsidRDefault="00F10E0F" w:rsidP="00F10E0F">
      <w:pPr>
        <w:ind w:firstLine="709"/>
        <w:jc w:val="both"/>
        <w:rPr>
          <w:b/>
          <w:bCs/>
          <w:sz w:val="28"/>
          <w:szCs w:val="28"/>
        </w:rPr>
      </w:pPr>
    </w:p>
    <w:p w:rsidR="00F10E0F" w:rsidRDefault="00F10E0F" w:rsidP="00F10E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дисциплине</w:t>
      </w:r>
      <w:r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  <w:vertAlign w:val="superscript"/>
        </w:rPr>
        <w:t> </w:t>
      </w:r>
      <w:bookmarkStart w:id="0" w:name="_GoBack"/>
      <w:r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Использование полиграфа в раскрытии и расследовании преступлений»</w:t>
      </w:r>
      <w:bookmarkEnd w:id="0"/>
    </w:p>
    <w:p w:rsidR="00F10E0F" w:rsidRDefault="00F10E0F" w:rsidP="00F10E0F">
      <w:pPr>
        <w:jc w:val="center"/>
        <w:textAlignment w:val="baseline"/>
        <w:rPr>
          <w:sz w:val="28"/>
          <w:szCs w:val="28"/>
        </w:rPr>
      </w:pP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и виды скрываемой информации.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Характеристика и различия заведомо ложных показаний и непреднамеренно ложных сообщений.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характеристика тактико-психологических приемов разоблачения лжи, используемых в следственной практике.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Методы убеждения, использования положительных свойств и «слабых мест» личности как приемы выявления скрываемых обстоятельств.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Пресечение лжи, выжидание, инерция - как приемы разоблачения ложных показаний как приемы выявления скрываемых обстоятельств.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Внезапность и последовательность предъявления доказательств как приемы выявления скрываемых обстоятельств.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Отвлечение внимания, создание впечатления «</w:t>
      </w:r>
      <w:proofErr w:type="spellStart"/>
      <w:r>
        <w:rPr>
          <w:sz w:val="28"/>
          <w:szCs w:val="28"/>
          <w:lang w:eastAsia="en-US"/>
        </w:rPr>
        <w:t>незаполненности</w:t>
      </w:r>
      <w:proofErr w:type="spellEnd"/>
      <w:r>
        <w:rPr>
          <w:sz w:val="28"/>
          <w:szCs w:val="28"/>
          <w:lang w:eastAsia="en-US"/>
        </w:rPr>
        <w:t>», хорошей осведомленности следователя как приемы выявления скрываемых обстоятельств.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и общая характеристика вербальных и невербальных проявлений лжи.</w:t>
      </w:r>
    </w:p>
    <w:p w:rsidR="00F10E0F" w:rsidRDefault="00F10E0F" w:rsidP="00F10E0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Понятие «детектор лжи». Классификация детекторов лжи.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цели использования полиграфа.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теории инструментальной </w:t>
      </w:r>
      <w:proofErr w:type="spellStart"/>
      <w:r>
        <w:rPr>
          <w:sz w:val="28"/>
          <w:szCs w:val="28"/>
          <w:lang w:eastAsia="en-US"/>
        </w:rPr>
        <w:t>детекции</w:t>
      </w:r>
      <w:proofErr w:type="spellEnd"/>
      <w:r>
        <w:rPr>
          <w:sz w:val="28"/>
          <w:szCs w:val="28"/>
          <w:lang w:eastAsia="en-US"/>
        </w:rPr>
        <w:t xml:space="preserve"> лжи.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Правовые основы использования полиграфа в уголовном процессе</w:t>
      </w:r>
      <w:r>
        <w:rPr>
          <w:sz w:val="28"/>
          <w:szCs w:val="22"/>
          <w:lang w:eastAsia="en-US"/>
        </w:rPr>
        <w:t>, по делам об административных правонарушениях</w:t>
      </w:r>
      <w:r>
        <w:rPr>
          <w:sz w:val="28"/>
          <w:szCs w:val="28"/>
          <w:lang w:eastAsia="en-US"/>
        </w:rPr>
        <w:t xml:space="preserve">. 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Соответствие применения полиграфа положениям Конституции РФ, Федерального закона "Об оперативно-розыскной деятельности" и другим нормативным документам.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Применение полиграфа в сфере гражданско-правовых и трудовых отношений. 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Использование полиграфа в кадровых проверках сотрудников правоохранительных органов.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Регистрация верхнего (грудного) и нижнего (брюшного) дыхания.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Регистрации сердечно-сосудистой активности: пульса, кровенаполнения сосудов и/или артериального давления.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Регистрация </w:t>
      </w:r>
      <w:proofErr w:type="spellStart"/>
      <w:r>
        <w:rPr>
          <w:sz w:val="28"/>
          <w:szCs w:val="28"/>
          <w:lang w:eastAsia="en-US"/>
        </w:rPr>
        <w:t>электрокожной</w:t>
      </w:r>
      <w:proofErr w:type="spellEnd"/>
      <w:r>
        <w:rPr>
          <w:sz w:val="28"/>
          <w:szCs w:val="28"/>
          <w:lang w:eastAsia="en-US"/>
        </w:rPr>
        <w:t xml:space="preserve"> проводимости (сопротивления кожи, кожно-гальванического рефлекса).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Датчики тремора (двигательной активности) и голоса.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этапы проведения ОИП.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Стимулирующий тест. 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Основные принципы подготовки вопросов для тестирования.</w:t>
      </w:r>
    </w:p>
    <w:p w:rsidR="00F10E0F" w:rsidRDefault="00F10E0F" w:rsidP="00F10E0F">
      <w:pPr>
        <w:numPr>
          <w:ilvl w:val="0"/>
          <w:numId w:val="1"/>
        </w:numPr>
        <w:ind w:left="540" w:hanging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Отличия прямого и непрямого методов ОИП.</w:t>
      </w:r>
    </w:p>
    <w:p w:rsidR="00F10E0F" w:rsidRDefault="00F10E0F" w:rsidP="00F10E0F">
      <w:pPr>
        <w:suppressAutoHyphens/>
        <w:autoSpaceDE w:val="0"/>
        <w:ind w:left="540" w:hanging="54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22. Понятие и классификация методов и </w:t>
      </w:r>
      <w:r>
        <w:rPr>
          <w:sz w:val="28"/>
          <w:szCs w:val="28"/>
          <w:lang w:eastAsia="ar-SA"/>
        </w:rPr>
        <w:t xml:space="preserve">методики </w:t>
      </w:r>
      <w:r>
        <w:rPr>
          <w:bCs/>
          <w:sz w:val="28"/>
          <w:szCs w:val="28"/>
          <w:lang w:eastAsia="ar-SA"/>
        </w:rPr>
        <w:t>исследования документальных данных.</w:t>
      </w:r>
    </w:p>
    <w:p w:rsidR="00F10E0F" w:rsidRDefault="00F10E0F" w:rsidP="00F10E0F">
      <w:pPr>
        <w:suppressAutoHyphens/>
        <w:autoSpaceDE w:val="0"/>
        <w:ind w:left="540" w:hanging="54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 Содержание методов документальной проверки и их применение в деятельности правоохранительных и контролирующих органов.</w:t>
      </w:r>
    </w:p>
    <w:p w:rsidR="00F10E0F" w:rsidRDefault="00F10E0F" w:rsidP="00F10E0F">
      <w:pPr>
        <w:shd w:val="clear" w:color="auto" w:fill="FFFFFF"/>
        <w:ind w:left="540"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24. Направления использования методов фактической проверки в юридической практике.</w:t>
      </w:r>
    </w:p>
    <w:p w:rsidR="00F10E0F" w:rsidRDefault="00F10E0F" w:rsidP="00F10E0F">
      <w:pPr>
        <w:autoSpaceDE w:val="0"/>
        <w:autoSpaceDN w:val="0"/>
        <w:adjustRightInd w:val="0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>
        <w:rPr>
          <w:sz w:val="28"/>
          <w:szCs w:val="28"/>
        </w:rPr>
        <w:t>Понятие, классификация и реквизиты бухгалтерских документов.</w:t>
      </w:r>
    </w:p>
    <w:p w:rsidR="00F10E0F" w:rsidRDefault="00F10E0F" w:rsidP="00F10E0F">
      <w:pPr>
        <w:ind w:left="540" w:right="-108" w:hanging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26. Способы фальсификации документов.</w:t>
      </w:r>
    </w:p>
    <w:p w:rsidR="00F10E0F" w:rsidRDefault="00F10E0F" w:rsidP="00F10E0F">
      <w:pPr>
        <w:ind w:left="540" w:hanging="54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27. Значение бухгалтерских документов в расследовании экономических преступлений.</w:t>
      </w:r>
    </w:p>
    <w:p w:rsidR="00F10E0F" w:rsidRDefault="00F10E0F" w:rsidP="00F10E0F">
      <w:pPr>
        <w:shd w:val="clear" w:color="auto" w:fill="FFFFFF"/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>28. Сущность бухгалтерского счета и двойной записи.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Использование оценочных показателей синтетического и аналитического учета в юридической практике.</w:t>
      </w:r>
    </w:p>
    <w:p w:rsidR="00F10E0F" w:rsidRDefault="00F10E0F" w:rsidP="00F10E0F">
      <w:pPr>
        <w:shd w:val="clear" w:color="auto" w:fill="FFFFFF"/>
        <w:tabs>
          <w:tab w:val="left" w:pos="2544"/>
        </w:tabs>
        <w:ind w:left="54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Понятие, значение, виды и строение бухгалтерского баланса. </w:t>
      </w:r>
    </w:p>
    <w:p w:rsidR="00F10E0F" w:rsidRDefault="00F10E0F" w:rsidP="00F10E0F">
      <w:pPr>
        <w:shd w:val="clear" w:color="auto" w:fill="FFFFFF"/>
        <w:ind w:left="540" w:hanging="540"/>
        <w:rPr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>
        <w:rPr>
          <w:sz w:val="28"/>
          <w:szCs w:val="28"/>
        </w:rPr>
        <w:t>Типы изменений в балансе.</w:t>
      </w:r>
    </w:p>
    <w:p w:rsidR="00F10E0F" w:rsidRDefault="00F10E0F" w:rsidP="00F10E0F">
      <w:pPr>
        <w:tabs>
          <w:tab w:val="left" w:pos="-567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32. Способы фальсификации бухгалтерского баланса.</w:t>
      </w:r>
    </w:p>
    <w:p w:rsidR="00F10E0F" w:rsidRDefault="00F10E0F" w:rsidP="00F10E0F">
      <w:pPr>
        <w:tabs>
          <w:tab w:val="left" w:pos="-567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33. Понятие, задачи учета и классификация материально-производственных запасов.</w:t>
      </w:r>
    </w:p>
    <w:p w:rsidR="00F10E0F" w:rsidRDefault="00F10E0F" w:rsidP="00F10E0F">
      <w:pPr>
        <w:tabs>
          <w:tab w:val="left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34. Документальное оформление поступления материальных запасов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Учет производственных запасов на складах и в бухгалтерии.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>36. Виды нарушений в учете производственных запасов и методика их выявления.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37. Задачи, виды, формы и системы оплаты труда, порядок ее начисления.</w:t>
      </w:r>
    </w:p>
    <w:p w:rsidR="00F10E0F" w:rsidRDefault="00F10E0F" w:rsidP="00F10E0F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360" w:right="46" w:hanging="36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Состав фонда заработной платы и выплат социального характера.</w:t>
      </w:r>
    </w:p>
    <w:p w:rsidR="00F10E0F" w:rsidRDefault="00F10E0F" w:rsidP="00F10E0F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360" w:right="46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39. Документы по учету личного состава, труда и его оплаты.</w:t>
      </w:r>
    </w:p>
    <w:p w:rsidR="00F10E0F" w:rsidRDefault="00F10E0F" w:rsidP="00F10E0F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360" w:right="46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40. Документальное оформление работ и выплата по договорам гражданско-правового характера.</w:t>
      </w:r>
    </w:p>
    <w:p w:rsidR="00F10E0F" w:rsidRDefault="00F10E0F" w:rsidP="00F10E0F">
      <w:pPr>
        <w:shd w:val="clear" w:color="auto" w:fill="FFFFFF"/>
        <w:tabs>
          <w:tab w:val="left" w:pos="-360"/>
        </w:tabs>
        <w:ind w:left="360" w:right="46" w:hanging="36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41. Синтетический учет расчетов по оплате труда.</w:t>
      </w:r>
    </w:p>
    <w:p w:rsidR="00F10E0F" w:rsidRDefault="00F10E0F" w:rsidP="00F10E0F">
      <w:pPr>
        <w:shd w:val="clear" w:color="auto" w:fill="FFFFFF"/>
        <w:tabs>
          <w:tab w:val="left" w:pos="-360"/>
          <w:tab w:val="left" w:pos="7005"/>
        </w:tabs>
        <w:ind w:left="360" w:right="46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42. Учет удержаний из заработной платы.</w:t>
      </w:r>
    </w:p>
    <w:p w:rsidR="00F10E0F" w:rsidRDefault="00F10E0F" w:rsidP="00F10E0F">
      <w:pPr>
        <w:shd w:val="clear" w:color="auto" w:fill="FFFFFF"/>
        <w:tabs>
          <w:tab w:val="left" w:pos="-360"/>
        </w:tabs>
        <w:ind w:left="360" w:right="33" w:hanging="36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43. Виды нарушений в учете труда и </w:t>
      </w:r>
      <w:proofErr w:type="gramStart"/>
      <w:r>
        <w:rPr>
          <w:bCs/>
          <w:color w:val="000000"/>
          <w:sz w:val="28"/>
          <w:szCs w:val="28"/>
        </w:rPr>
        <w:t>его оплаты</w:t>
      </w:r>
      <w:proofErr w:type="gramEnd"/>
      <w:r>
        <w:rPr>
          <w:bCs/>
          <w:color w:val="000000"/>
          <w:sz w:val="28"/>
          <w:szCs w:val="28"/>
        </w:rPr>
        <w:t xml:space="preserve"> и методика их выявления.</w:t>
      </w:r>
    </w:p>
    <w:p w:rsidR="00F10E0F" w:rsidRDefault="00F10E0F" w:rsidP="00F10E0F">
      <w:pPr>
        <w:shd w:val="clear" w:color="auto" w:fill="FFFFFF"/>
        <w:ind w:left="36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44. Понятие кассовых операций.</w:t>
      </w:r>
    </w:p>
    <w:p w:rsidR="00F10E0F" w:rsidRDefault="00F10E0F" w:rsidP="00F10E0F">
      <w:pPr>
        <w:shd w:val="clear" w:color="auto" w:fill="FFFFFF"/>
        <w:ind w:left="36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45. Учет поступления и выбытия денежных средств.</w:t>
      </w:r>
    </w:p>
    <w:p w:rsidR="00F10E0F" w:rsidRDefault="00F10E0F" w:rsidP="00F10E0F">
      <w:pPr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Санкции за нарушение условий ведения кассовых операций.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36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47. Формы безналичных расчетов и порядок открытия расчетного счета.</w:t>
      </w:r>
    </w:p>
    <w:p w:rsidR="00F10E0F" w:rsidRDefault="00F10E0F" w:rsidP="00F10E0F">
      <w:pPr>
        <w:shd w:val="clear" w:color="auto" w:fill="FFFFFF"/>
        <w:tabs>
          <w:tab w:val="left" w:pos="360"/>
        </w:tabs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 Порядок проведения операций по расчетному счету.</w:t>
      </w:r>
    </w:p>
    <w:p w:rsidR="00F10E0F" w:rsidRDefault="00F10E0F" w:rsidP="00F10E0F">
      <w:pPr>
        <w:shd w:val="clear" w:color="auto" w:fill="FFFFFF"/>
        <w:ind w:left="360" w:right="33" w:hanging="36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>
        <w:rPr>
          <w:bCs/>
          <w:color w:val="000000"/>
          <w:sz w:val="28"/>
          <w:szCs w:val="28"/>
        </w:rPr>
        <w:t xml:space="preserve">Виды нарушений в учете денежных средств и </w:t>
      </w:r>
      <w:r>
        <w:rPr>
          <w:color w:val="000000"/>
          <w:sz w:val="28"/>
          <w:szCs w:val="28"/>
        </w:rPr>
        <w:t>безналичных расчетах</w:t>
      </w:r>
      <w:r>
        <w:rPr>
          <w:bCs/>
          <w:color w:val="000000"/>
          <w:sz w:val="28"/>
          <w:szCs w:val="28"/>
        </w:rPr>
        <w:t>, методика их выявления.</w:t>
      </w:r>
    </w:p>
    <w:p w:rsidR="00F10E0F" w:rsidRDefault="00F10E0F" w:rsidP="00F10E0F">
      <w:pPr>
        <w:ind w:left="360" w:right="-108" w:hanging="360"/>
        <w:rPr>
          <w:bCs/>
          <w:sz w:val="28"/>
          <w:szCs w:val="28"/>
        </w:rPr>
      </w:pPr>
      <w:r>
        <w:rPr>
          <w:sz w:val="28"/>
          <w:szCs w:val="28"/>
        </w:rPr>
        <w:t xml:space="preserve">50. </w:t>
      </w:r>
      <w:r>
        <w:rPr>
          <w:bCs/>
          <w:sz w:val="28"/>
          <w:szCs w:val="28"/>
        </w:rPr>
        <w:t>Исследование операций по производству продукции.</w:t>
      </w:r>
    </w:p>
    <w:p w:rsidR="00F10E0F" w:rsidRDefault="00F10E0F" w:rsidP="00F10E0F">
      <w:p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51. </w:t>
      </w:r>
      <w:r>
        <w:rPr>
          <w:bCs/>
          <w:sz w:val="28"/>
          <w:szCs w:val="28"/>
        </w:rPr>
        <w:t>Исследование операций по учету затрат и исчислению себестоимости продукции.</w:t>
      </w:r>
    </w:p>
    <w:p w:rsidR="00F10E0F" w:rsidRDefault="00F10E0F" w:rsidP="00F10E0F">
      <w:pPr>
        <w:suppressAutoHyphens/>
        <w:autoSpaceDE w:val="0"/>
        <w:ind w:left="360" w:hanging="36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52. </w:t>
      </w:r>
      <w:r>
        <w:rPr>
          <w:sz w:val="28"/>
          <w:szCs w:val="28"/>
          <w:lang w:eastAsia="ar-SA"/>
        </w:rPr>
        <w:t>Методические подходы и процедуры экспертного исследования операций</w:t>
      </w:r>
      <w:r>
        <w:rPr>
          <w:bCs/>
          <w:sz w:val="28"/>
          <w:szCs w:val="28"/>
          <w:lang w:eastAsia="ar-SA"/>
        </w:rPr>
        <w:t xml:space="preserve"> по формированию финансовых результатов и использованию прибыли.</w:t>
      </w:r>
    </w:p>
    <w:p w:rsidR="00F10E0F" w:rsidRDefault="00F10E0F" w:rsidP="00F10E0F">
      <w:pPr>
        <w:suppressAutoHyphens/>
        <w:autoSpaceDE w:val="0"/>
        <w:ind w:left="360" w:hanging="36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53. Расчетно-аналитические методические приемы исследования операций по формированию финансовых результатов и использованию прибыли.</w:t>
      </w:r>
    </w:p>
    <w:p w:rsidR="00F10E0F" w:rsidRDefault="00F10E0F" w:rsidP="00F10E0F">
      <w:pPr>
        <w:suppressAutoHyphens/>
        <w:autoSpaceDE w:val="0"/>
        <w:ind w:left="360" w:hanging="36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54. Документальные приемы исследования операций по формированию финансовых результатов и использованию прибыли.</w:t>
      </w:r>
    </w:p>
    <w:p w:rsidR="00F10E0F" w:rsidRDefault="00F10E0F" w:rsidP="00F10E0F">
      <w:pPr>
        <w:ind w:left="360" w:hanging="360"/>
        <w:rPr>
          <w:sz w:val="28"/>
          <w:szCs w:val="28"/>
        </w:rPr>
      </w:pPr>
      <w:r>
        <w:rPr>
          <w:bCs/>
          <w:sz w:val="28"/>
          <w:szCs w:val="28"/>
        </w:rPr>
        <w:t>55. Исследование бухгалтером-экспертом операций по налогообложению организации.</w:t>
      </w:r>
    </w:p>
    <w:p w:rsidR="00F10E0F" w:rsidRDefault="00F10E0F" w:rsidP="00F10E0F">
      <w:pPr>
        <w:shd w:val="clear" w:color="auto" w:fill="FFFFFF"/>
        <w:ind w:left="360" w:right="518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56. Понятие, задачи и значение хозяйственного контроля и документальной ревизии. </w:t>
      </w:r>
    </w:p>
    <w:p w:rsidR="00F10E0F" w:rsidRDefault="00F10E0F" w:rsidP="00F10E0F">
      <w:pPr>
        <w:shd w:val="clear" w:color="auto" w:fill="FFFFFF"/>
        <w:ind w:left="36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57. </w:t>
      </w:r>
      <w:proofErr w:type="gramStart"/>
      <w:r>
        <w:rPr>
          <w:bCs/>
          <w:color w:val="000000"/>
          <w:sz w:val="28"/>
          <w:szCs w:val="28"/>
        </w:rPr>
        <w:t>Порядок  проведения</w:t>
      </w:r>
      <w:proofErr w:type="gramEnd"/>
      <w:r>
        <w:rPr>
          <w:bCs/>
          <w:color w:val="000000"/>
          <w:sz w:val="28"/>
          <w:szCs w:val="28"/>
        </w:rPr>
        <w:t xml:space="preserve"> ревизионной деятельности.</w:t>
      </w:r>
    </w:p>
    <w:p w:rsidR="00F10E0F" w:rsidRDefault="00F10E0F" w:rsidP="00F10E0F">
      <w:pPr>
        <w:shd w:val="clear" w:color="auto" w:fill="FFFFFF"/>
        <w:ind w:left="360" w:right="518" w:hanging="360"/>
        <w:rPr>
          <w:sz w:val="28"/>
          <w:szCs w:val="28"/>
        </w:rPr>
      </w:pPr>
      <w:r>
        <w:rPr>
          <w:sz w:val="28"/>
          <w:szCs w:val="28"/>
        </w:rPr>
        <w:t>58. Особенности проведения ревизии по требованию правоохранительных органов.</w:t>
      </w:r>
    </w:p>
    <w:p w:rsidR="00F10E0F" w:rsidRDefault="00F10E0F" w:rsidP="00F10E0F">
      <w:pPr>
        <w:shd w:val="clear" w:color="auto" w:fill="FFFFFF"/>
        <w:ind w:left="360" w:right="518" w:hanging="360"/>
        <w:rPr>
          <w:b/>
          <w:sz w:val="28"/>
          <w:szCs w:val="28"/>
        </w:rPr>
      </w:pPr>
      <w:r>
        <w:rPr>
          <w:sz w:val="28"/>
          <w:szCs w:val="28"/>
        </w:rPr>
        <w:t>59. Взаимодействие правоохранительных и ревизионных органов.</w:t>
      </w:r>
    </w:p>
    <w:p w:rsidR="00F10E0F" w:rsidRDefault="00F10E0F" w:rsidP="00F10E0F">
      <w:pPr>
        <w:tabs>
          <w:tab w:val="left" w:pos="360"/>
        </w:tabs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Организация и объекты судебно-бухгалтерской экспертизы.</w:t>
      </w:r>
    </w:p>
    <w:p w:rsidR="00F10E0F" w:rsidRDefault="00F10E0F" w:rsidP="00F10E0F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 Квалификация эксперта бухгалтера.</w:t>
      </w:r>
    </w:p>
    <w:p w:rsidR="00F10E0F" w:rsidRDefault="00F10E0F" w:rsidP="00F10E0F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Назначение судебно-бухгалтерской экспертизы.</w:t>
      </w:r>
    </w:p>
    <w:p w:rsidR="00F10E0F" w:rsidRDefault="00F10E0F" w:rsidP="00F10E0F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Права и обязанности эксперта-бухгалтера.</w:t>
      </w:r>
    </w:p>
    <w:p w:rsidR="00F10E0F" w:rsidRDefault="00F10E0F" w:rsidP="00F10E0F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 Судебно-бухгалтерская экспертиза в суде.</w:t>
      </w:r>
    </w:p>
    <w:p w:rsidR="00F10E0F" w:rsidRDefault="00F10E0F" w:rsidP="00F10E0F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Права обвиняемого и судебно-бухгалтерская экспертиза.</w:t>
      </w:r>
    </w:p>
    <w:p w:rsidR="00F10E0F" w:rsidRDefault="00F10E0F" w:rsidP="00F10E0F">
      <w:pPr>
        <w:widowControl w:val="0"/>
        <w:tabs>
          <w:tab w:val="left" w:pos="360"/>
          <w:tab w:val="left" w:pos="45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 Судебно-бухгалтерская экспертиза в гражданском и арбитражном процессах.</w:t>
      </w:r>
    </w:p>
    <w:p w:rsidR="00F10E0F" w:rsidRDefault="00F10E0F" w:rsidP="00F10E0F">
      <w:pPr>
        <w:widowControl w:val="0"/>
        <w:tabs>
          <w:tab w:val="left" w:pos="360"/>
          <w:tab w:val="left" w:pos="4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67. Заключение эксперта-бухгалтера.</w:t>
      </w:r>
    </w:p>
    <w:p w:rsidR="00F10E0F" w:rsidRDefault="00F10E0F" w:rsidP="00F10E0F">
      <w:pPr>
        <w:widowControl w:val="0"/>
        <w:tabs>
          <w:tab w:val="left" w:pos="360"/>
          <w:tab w:val="left" w:pos="45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68. Оценка заключения и допрос эксперта-бухгалтера.</w:t>
      </w:r>
    </w:p>
    <w:p w:rsidR="007868D1" w:rsidRDefault="007868D1"/>
    <w:sectPr w:rsidR="0078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4E1B"/>
    <w:multiLevelType w:val="hybridMultilevel"/>
    <w:tmpl w:val="3938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D"/>
    <w:rsid w:val="000A2E4D"/>
    <w:rsid w:val="007868D1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6400-CBCE-4B66-92F3-986C5956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4448</Characters>
  <Application>Microsoft Office Word</Application>
  <DocSecurity>0</DocSecurity>
  <Lines>37</Lines>
  <Paragraphs>10</Paragraphs>
  <ScaleCrop>false</ScaleCrop>
  <Company>ФГБОУ СГЮА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2020-09-20T09:42:00Z</dcterms:created>
  <dcterms:modified xsi:type="dcterms:W3CDTF">2020-09-20T09:44:00Z</dcterms:modified>
</cp:coreProperties>
</file>