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D9" w:rsidRPr="00FA1279" w:rsidRDefault="007727D9" w:rsidP="00772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79">
        <w:rPr>
          <w:rFonts w:ascii="Times New Roman" w:hAnsi="Times New Roman" w:cs="Times New Roman"/>
          <w:b/>
          <w:sz w:val="28"/>
          <w:szCs w:val="28"/>
        </w:rPr>
        <w:t>НАПРАВЛЕНИЕ ПОДГОТОВКИ 40.0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A1279">
        <w:rPr>
          <w:rFonts w:ascii="Times New Roman" w:hAnsi="Times New Roman" w:cs="Times New Roman"/>
          <w:b/>
          <w:sz w:val="28"/>
          <w:szCs w:val="28"/>
        </w:rPr>
        <w:t>.01 ЮРИСПРУДЕНЦИЯ</w:t>
      </w:r>
    </w:p>
    <w:p w:rsidR="007727D9" w:rsidRDefault="007727D9" w:rsidP="007727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и педагогика высшего образования</w:t>
      </w:r>
    </w:p>
    <w:p w:rsidR="007727D9" w:rsidRPr="00FA1279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Список вопросов к зачету: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1. История развития высшего образования в России и за рубежом.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2. Международная и отечественная стандартная классификация образования и его ступени.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3. Понятие и структура высшего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AE">
        <w:rPr>
          <w:rFonts w:ascii="Times New Roman" w:hAnsi="Times New Roman" w:cs="Times New Roman"/>
          <w:sz w:val="28"/>
          <w:szCs w:val="28"/>
        </w:rPr>
        <w:t>Основные признаки высшего образования.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4. Понятия учебная и учебно-профессиональная деятельность. Внутренняя и внешняя структура учебной деятельности.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5. Общая характеристика познавательных процессов личности.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6. Общая характеристика познавательных свойств личности.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7. Возрастные кризисы и особенности кризиса юношеского возраста.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8. Психологические особенности юношеского возраста.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9. Отношения в студенческом коллективе. Социометрия как метод исследования межличностных отношений в студенческой группе.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10. Динамические процессы в студенческой группе.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11. Понятие «педагогическая деятельность» и ее функции. Особенности педагогической деятельности в условиях высшей школы.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12. Уровни продуктивности и предметное содержание педагогической деятельности.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13. Стиль педагогической деятельности.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14. Профессионально-педагогические способности, знания и умения преподавателя.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 xml:space="preserve">15. Эмоциональное </w:t>
      </w:r>
      <w:proofErr w:type="spellStart"/>
      <w:r w:rsidRPr="001442AE">
        <w:rPr>
          <w:rFonts w:ascii="Times New Roman" w:hAnsi="Times New Roman" w:cs="Times New Roman"/>
          <w:sz w:val="28"/>
          <w:szCs w:val="28"/>
        </w:rPr>
        <w:t>выгораниепреподавателя</w:t>
      </w:r>
      <w:proofErr w:type="spellEnd"/>
      <w:r w:rsidRPr="001442AE">
        <w:rPr>
          <w:rFonts w:ascii="Times New Roman" w:hAnsi="Times New Roman" w:cs="Times New Roman"/>
          <w:sz w:val="28"/>
          <w:szCs w:val="28"/>
        </w:rPr>
        <w:t xml:space="preserve"> высшей школы: понятие, стадии, факторы и профилактика.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16. Понятие «общение» и его структура. Особенности педагогического общения. Стили педагогического общения.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17. Публичная коммуникация: понятие, формы и трудности.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18. Конфликты в педагогической деятельности: виды и этапы. Стратегии поведения в конфликтных ситуациях.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19. Управление конфликтами в педагогической деятельности.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 xml:space="preserve">20. Категориальный аппарат педагогики высшей школы. 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21. Виды педагогической работы в высшей школе.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22. Понятие «воспитание» для условий высшей школы. Цели развития современного российского общества и цели воспитания.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23. Принципы воспитания в высшей школе.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24. Методы воспитания в высшей школе.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25. Виды воспитания. Роль нравственного воспитания в образовательном процессе высшей школы.</w:t>
      </w:r>
    </w:p>
    <w:p w:rsidR="007727D9" w:rsidRPr="001442AE" w:rsidRDefault="007727D9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26. Особенности и задачи правового воспитания.</w:t>
      </w:r>
    </w:p>
    <w:p w:rsidR="00806DFE" w:rsidRDefault="00806DFE">
      <w:bookmarkStart w:id="0" w:name="_GoBack"/>
      <w:bookmarkEnd w:id="0"/>
    </w:p>
    <w:sectPr w:rsidR="0080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56"/>
    <w:rsid w:val="007727D9"/>
    <w:rsid w:val="00806DFE"/>
    <w:rsid w:val="00851D91"/>
    <w:rsid w:val="00B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07E7-8E9C-4A10-923B-F16498D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ФГБОУ СГЮА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3</cp:revision>
  <dcterms:created xsi:type="dcterms:W3CDTF">2020-09-20T09:31:00Z</dcterms:created>
  <dcterms:modified xsi:type="dcterms:W3CDTF">2020-09-20T09:33:00Z</dcterms:modified>
</cp:coreProperties>
</file>