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C" w:rsidRPr="00C11F20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C11F20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507329" w:rsidRPr="00C11F20">
        <w:rPr>
          <w:rFonts w:ascii="Times New Roman" w:hAnsi="Times New Roman"/>
          <w:b/>
          <w:sz w:val="28"/>
          <w:szCs w:val="28"/>
        </w:rPr>
        <w:t>зачета</w:t>
      </w:r>
    </w:p>
    <w:p w:rsidR="00A377AC" w:rsidRPr="00C11F20" w:rsidRDefault="00A377AC" w:rsidP="00AD7458">
      <w:pPr>
        <w:jc w:val="center"/>
        <w:rPr>
          <w:rFonts w:ascii="Times New Roman" w:hAnsi="Times New Roman"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по специальности 40.0</w:t>
      </w:r>
      <w:r w:rsidR="00B549BF" w:rsidRPr="00C11F20">
        <w:rPr>
          <w:rFonts w:ascii="Times New Roman" w:hAnsi="Times New Roman"/>
          <w:sz w:val="28"/>
          <w:szCs w:val="28"/>
        </w:rPr>
        <w:t>4</w:t>
      </w:r>
      <w:r w:rsidRPr="00C11F20">
        <w:rPr>
          <w:rFonts w:ascii="Times New Roman" w:hAnsi="Times New Roman"/>
          <w:sz w:val="28"/>
          <w:szCs w:val="28"/>
        </w:rPr>
        <w:t>.0</w:t>
      </w:r>
      <w:r w:rsidR="00AD7458" w:rsidRPr="00C11F20">
        <w:rPr>
          <w:rFonts w:ascii="Times New Roman" w:hAnsi="Times New Roman"/>
          <w:sz w:val="28"/>
          <w:szCs w:val="28"/>
        </w:rPr>
        <w:t>1</w:t>
      </w:r>
      <w:r w:rsidRPr="00C11F20">
        <w:rPr>
          <w:rFonts w:ascii="Times New Roman" w:hAnsi="Times New Roman"/>
          <w:sz w:val="28"/>
          <w:szCs w:val="28"/>
        </w:rPr>
        <w:t xml:space="preserve"> </w:t>
      </w:r>
      <w:r w:rsidR="00AD7458" w:rsidRPr="00C11F20">
        <w:rPr>
          <w:rFonts w:ascii="Times New Roman" w:hAnsi="Times New Roman"/>
          <w:sz w:val="28"/>
          <w:szCs w:val="28"/>
        </w:rPr>
        <w:t>Юриспруденция</w:t>
      </w:r>
    </w:p>
    <w:p w:rsidR="00E908A3" w:rsidRPr="00C11F20" w:rsidRDefault="00E908A3" w:rsidP="00BB6922">
      <w:pPr>
        <w:ind w:firstLine="709"/>
        <w:jc w:val="center"/>
        <w:rPr>
          <w:rStyle w:val="2"/>
          <w:rFonts w:ascii="Times New Roman" w:hAnsi="Times New Roman"/>
        </w:rPr>
      </w:pPr>
      <w:bookmarkStart w:id="0" w:name="_GoBack"/>
      <w:bookmarkEnd w:id="0"/>
      <w:r w:rsidRPr="00C11F20">
        <w:rPr>
          <w:rStyle w:val="2"/>
          <w:rFonts w:ascii="Times New Roman" w:hAnsi="Times New Roman"/>
        </w:rPr>
        <w:t>по дисциплине «</w:t>
      </w:r>
      <w:r w:rsidR="00C11F20" w:rsidRPr="00C11F20">
        <w:rPr>
          <w:rFonts w:ascii="Times New Roman" w:hAnsi="Times New Roman"/>
          <w:sz w:val="28"/>
          <w:szCs w:val="28"/>
        </w:rPr>
        <w:t>Правовое положение личности в современном российском государстве</w:t>
      </w:r>
      <w:r w:rsidRPr="00C11F20">
        <w:rPr>
          <w:rStyle w:val="2"/>
          <w:rFonts w:ascii="Times New Roman" w:hAnsi="Times New Roman"/>
        </w:rPr>
        <w:t>»</w:t>
      </w:r>
    </w:p>
    <w:p w:rsidR="00BB6922" w:rsidRPr="00C11F20" w:rsidRDefault="00BB6922" w:rsidP="00BB6922">
      <w:pPr>
        <w:ind w:firstLine="709"/>
        <w:jc w:val="center"/>
        <w:rPr>
          <w:rStyle w:val="2"/>
          <w:rFonts w:ascii="Times New Roman" w:hAnsi="Times New Roman"/>
        </w:rPr>
      </w:pP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Теории правового положения личности.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1F20">
        <w:rPr>
          <w:rFonts w:ascii="Times New Roman" w:hAnsi="Times New Roman"/>
          <w:bCs/>
          <w:sz w:val="28"/>
          <w:szCs w:val="28"/>
        </w:rPr>
        <w:t>Правовое положение и правовой статус личности: соотношение и взаимосвязь.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1F20">
        <w:rPr>
          <w:rFonts w:ascii="Times New Roman" w:hAnsi="Times New Roman"/>
          <w:bCs/>
          <w:sz w:val="28"/>
          <w:szCs w:val="28"/>
        </w:rPr>
        <w:t>Закономерности как предмет  познания теории правового положения личности.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1F20">
        <w:rPr>
          <w:rFonts w:ascii="Times New Roman" w:hAnsi="Times New Roman"/>
          <w:bCs/>
          <w:sz w:val="28"/>
          <w:szCs w:val="28"/>
        </w:rPr>
        <w:t>Формирование категории  универсальных  и фундаментальных прав человека и гражданина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Понятие и  виды принципов правового положения личности.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Принципы правового статуса личности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Понятие правового статуса личности.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Соотношение правового статуса личности с категориями «</w:t>
      </w:r>
      <w:proofErr w:type="spellStart"/>
      <w:r w:rsidRPr="00C11F20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C11F20">
        <w:rPr>
          <w:rFonts w:ascii="Times New Roman" w:hAnsi="Times New Roman"/>
          <w:sz w:val="28"/>
          <w:szCs w:val="28"/>
        </w:rPr>
        <w:t>» и «гражданство».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1F20">
        <w:rPr>
          <w:rFonts w:ascii="Times New Roman" w:hAnsi="Times New Roman"/>
          <w:bCs/>
          <w:sz w:val="28"/>
          <w:szCs w:val="28"/>
        </w:rPr>
        <w:t>Содержание структуры  правого статуса личности.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Классификационные критерии дифференциации правового статуса личности на виды.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Правовой статус граждан, иностранных граждан и лиц без гражданства.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1F20">
        <w:rPr>
          <w:rFonts w:ascii="Times New Roman" w:hAnsi="Times New Roman"/>
          <w:bCs/>
          <w:sz w:val="28"/>
          <w:szCs w:val="28"/>
        </w:rPr>
        <w:t>Конституционный и отраслевые правовые статусы личности.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Общий, специальный и индивидуальный правовые статусы личности.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Система гарантий правового статуса личности.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1F20">
        <w:rPr>
          <w:rFonts w:ascii="Times New Roman" w:hAnsi="Times New Roman"/>
          <w:bCs/>
          <w:sz w:val="28"/>
          <w:szCs w:val="28"/>
        </w:rPr>
        <w:t>Правовая политика Российской Федерации как гарантия правового статуса личности.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Понятие и особенности реализации прав, свобод и обязанностей личности.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Процессуальный порядок реализации прав, свобод и обязанностей личности: понятие и виды.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1F20">
        <w:rPr>
          <w:rFonts w:ascii="Times New Roman" w:hAnsi="Times New Roman"/>
          <w:bCs/>
          <w:sz w:val="28"/>
          <w:szCs w:val="28"/>
        </w:rPr>
        <w:t>Виды и роль правоприменительных актов в процедурно-правовом порядке  реализации прав, свобод и обязанностей личности.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Конституционный статус личности как правовой институт.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Принципы конституционного статуса личности в Российской Федерации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1F20">
        <w:rPr>
          <w:rFonts w:ascii="Times New Roman" w:hAnsi="Times New Roman"/>
          <w:bCs/>
          <w:sz w:val="28"/>
          <w:szCs w:val="28"/>
        </w:rPr>
        <w:t>Основные конституционные права и обязанности личности в Российской Федерации.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Понятие эффективности действия правового статуса личности.</w:t>
      </w:r>
    </w:p>
    <w:p w:rsidR="00C11F20" w:rsidRPr="00C11F20" w:rsidRDefault="00C11F20" w:rsidP="00C11F20">
      <w:pPr>
        <w:numPr>
          <w:ilvl w:val="0"/>
          <w:numId w:val="6"/>
        </w:numPr>
        <w:tabs>
          <w:tab w:val="clear" w:pos="242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Основные направления повышения эффективности действия правового статуса личности.</w:t>
      </w:r>
    </w:p>
    <w:p w:rsidR="00507329" w:rsidRPr="00C11F20" w:rsidRDefault="00507329" w:rsidP="00BB6922">
      <w:pPr>
        <w:ind w:firstLine="709"/>
        <w:jc w:val="center"/>
        <w:rPr>
          <w:rStyle w:val="2"/>
          <w:rFonts w:ascii="Times New Roman" w:hAnsi="Times New Roman"/>
        </w:rPr>
      </w:pPr>
    </w:p>
    <w:sectPr w:rsidR="00507329" w:rsidRPr="00C1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237F5"/>
    <w:multiLevelType w:val="multilevel"/>
    <w:tmpl w:val="DA64B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7DD2FBA"/>
    <w:multiLevelType w:val="hybridMultilevel"/>
    <w:tmpl w:val="7F64B998"/>
    <w:lvl w:ilvl="0" w:tplc="3D7AF27A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1E7D7C"/>
    <w:multiLevelType w:val="hybridMultilevel"/>
    <w:tmpl w:val="9E84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385D15"/>
    <w:multiLevelType w:val="hybridMultilevel"/>
    <w:tmpl w:val="95B0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AC"/>
    <w:rsid w:val="00050C0E"/>
    <w:rsid w:val="00191347"/>
    <w:rsid w:val="002A0F44"/>
    <w:rsid w:val="00507329"/>
    <w:rsid w:val="0070782D"/>
    <w:rsid w:val="00771A60"/>
    <w:rsid w:val="00785456"/>
    <w:rsid w:val="00A14B4A"/>
    <w:rsid w:val="00A377AC"/>
    <w:rsid w:val="00A92BBA"/>
    <w:rsid w:val="00AD7458"/>
    <w:rsid w:val="00B549BF"/>
    <w:rsid w:val="00BB6922"/>
    <w:rsid w:val="00C11F20"/>
    <w:rsid w:val="00CD50FB"/>
    <w:rsid w:val="00D0008F"/>
    <w:rsid w:val="00D36DBE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Оля</cp:lastModifiedBy>
  <cp:revision>3</cp:revision>
  <dcterms:created xsi:type="dcterms:W3CDTF">2020-02-24T13:37:00Z</dcterms:created>
  <dcterms:modified xsi:type="dcterms:W3CDTF">2022-10-06T07:28:00Z</dcterms:modified>
</cp:coreProperties>
</file>