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F91BB4" w:rsidRPr="00FC08F3">
        <w:rPr>
          <w:sz w:val="28"/>
        </w:rPr>
        <w:t xml:space="preserve">еречень вопросов к </w:t>
      </w:r>
      <w:r w:rsidR="00F91BB4">
        <w:rPr>
          <w:sz w:val="28"/>
        </w:rPr>
        <w:t>зачету</w:t>
      </w:r>
    </w:p>
    <w:p w:rsidR="00F91BB4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r w:rsidR="008D761D">
        <w:rPr>
          <w:sz w:val="28"/>
        </w:rPr>
        <w:t>Трудовое право</w:t>
      </w:r>
      <w:r w:rsidRPr="00FC08F3">
        <w:rPr>
          <w:sz w:val="28"/>
        </w:rPr>
        <w:t xml:space="preserve">» </w:t>
      </w:r>
    </w:p>
    <w:p w:rsidR="00FC08F3" w:rsidRDefault="00FC08F3" w:rsidP="00565A53">
      <w:pPr>
        <w:pStyle w:val="1"/>
        <w:numPr>
          <w:ilvl w:val="0"/>
          <w:numId w:val="0"/>
        </w:numPr>
        <w:spacing w:before="0" w:after="0"/>
        <w:rPr>
          <w:sz w:val="28"/>
        </w:rPr>
      </w:pPr>
      <w:r w:rsidRPr="00FC08F3">
        <w:rPr>
          <w:sz w:val="28"/>
        </w:rPr>
        <w:t>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</w:t>
      </w:r>
      <w:r w:rsidR="00565A53">
        <w:rPr>
          <w:sz w:val="28"/>
        </w:rPr>
        <w:t>01 Правовое обеспечение национальной без</w:t>
      </w:r>
      <w:bookmarkStart w:id="0" w:name="_GoBack"/>
      <w:bookmarkEnd w:id="0"/>
      <w:r w:rsidR="00565A53">
        <w:rPr>
          <w:sz w:val="28"/>
        </w:rPr>
        <w:t>опасности</w:t>
      </w:r>
      <w:r w:rsidRPr="00FC08F3">
        <w:rPr>
          <w:sz w:val="28"/>
        </w:rPr>
        <w:t>)</w:t>
      </w:r>
    </w:p>
    <w:p w:rsidR="00FC08F3" w:rsidRPr="00565A53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Предмет трудового права России. Сфера действия трудового законодательства РФ.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Метод трудового права: отраслевые особенности регулирования трудовых и связанных с ними отношений.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Соотношение (связь и разграничение) трудового и иных отраслей российского права.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Понятие, значение и система принципов правового регулирования трудовых и непосредственно связанных с ними отношений. Характеристика основных принципов трудового права.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Понятие, система и особенности источников трудового права.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Конституция РФ – правовая основа регулирования социально-трудовых отношений и обеспечения национальной безопасности в области повышения качества жизни российских граждан.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Разграничение полномочий РФ и субъектов РФ в сфере регулирования труда.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Понятие и роль локального правового регулирования труда. Обязательные локальные нормативные акты о труде. Органы и правила локального нормотворчества в сфере труда.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Граждане и граждане - работники как субъекты трудового права.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Работодатели (организации и физические лица) как субъекты трудового права. Общая характеристика правового статуса работодателей.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Понятие и значение социального партнерства в сфере труда. Стороны и представительство сторон социального партнерства в сфере труда.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Уровни, формы и органы социального партнерства в сфере труда. Состав сторон и полномочия Российской трехсторонней комиссии по регулированию социально-трудовых отношений.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Коллективный договор: понятие, значение, стороны и возможное содержание.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Порядок разработки, заключения и регистрация коллективного договора. Срок и сфера его действия.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Правовое регулирование отношений в сфере занятости и трудоустройства населения в РФ. Основные акты и понятия (занятость, занятые граждане, подходящая работа).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Система и компетенция государственных и иных органов, организаций в сфере содействия занятости населения. Направления их деятельности по обеспечению национальной безопасности в социально-трудовой сфере отношений.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Безработные граждане: понятие, порядок регистрации и признания гражданина безработным.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 xml:space="preserve">Система и общая характеристика мер социально-правовой защиты </w:t>
      </w:r>
      <w:r w:rsidRPr="00565A53">
        <w:rPr>
          <w:sz w:val="28"/>
          <w:szCs w:val="28"/>
        </w:rPr>
        <w:lastRenderedPageBreak/>
        <w:t>временно незанятых и безработных граждан.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Пособие по безработице: порядок назначения, размеры, периоды выплаты (сроки получения).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Понятие, значение, структура и содержание трудового договора: обязательные и дополнительные условия. Недействительность условий трудового договора.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Условие о сроке трудового договора. Срочный трудовой договор: основания и правила установления срока трудового договора. Особенности прекращения срочного трудового договора.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Условие об испытании при приеме на работу по трудовому договору. Результат испытания.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Порядок заключения трудового договора. Документальное оформление приема на работу. Фактическое допущение к работе. Аннулирование трудового договора.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Гарантии при заключении трудового договора. Обоснованный отказ в приёме на работу. Обжалование отказа в приёме на работу.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Трудовые книжки работников: значение, правовые акты и основные правила ведения. Оформление и выдача трудовой книжки при увольнении работника. Сведения о трудовой деятельности в электронном виде.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Понятие (признаки) и общие правила переводов на другую работу. Виды переводов. Постоянные переводы на другую работу.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Временные переводы на другую работу: основания, сроки, правила применения.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Основания и порядок изменения условий трудового договора. Последствия отказа от работы на новых условиях. Перемещение работника.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Отстранение от работы: понятие, основания, правила применения. Последствия незаконного отстранения.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Общая характеристика и классификация оснований прекращения трудового договора. Законность и обоснованность увольнения работника. Порядок и правила документального оформления прекращения трудового договора.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Понятие и сущность персональных данных работников.</w:t>
      </w:r>
    </w:p>
    <w:p w:rsidR="00565A53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Институт защиты персональных данных работников в трудовом праве России: общая характеристика и значение для обеспечения безопасности личности.</w:t>
      </w:r>
    </w:p>
    <w:p w:rsidR="001C50F4" w:rsidRPr="00565A53" w:rsidRDefault="00565A53" w:rsidP="00565A5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65A53">
        <w:rPr>
          <w:sz w:val="28"/>
          <w:szCs w:val="28"/>
        </w:rPr>
        <w:t>Ответственность за нарушение норм, регулирующих обработку и защиту персональных данных работника.</w:t>
      </w:r>
    </w:p>
    <w:sectPr w:rsidR="001C50F4" w:rsidRPr="0056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8910DE"/>
    <w:multiLevelType w:val="multilevel"/>
    <w:tmpl w:val="A21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D0A8B"/>
    <w:multiLevelType w:val="multilevel"/>
    <w:tmpl w:val="3494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632F4"/>
    <w:multiLevelType w:val="multilevel"/>
    <w:tmpl w:val="DB3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F3DC4"/>
    <w:rsid w:val="001C50F4"/>
    <w:rsid w:val="00490F8A"/>
    <w:rsid w:val="00565A53"/>
    <w:rsid w:val="00710594"/>
    <w:rsid w:val="00726E5E"/>
    <w:rsid w:val="00791DA2"/>
    <w:rsid w:val="008D761D"/>
    <w:rsid w:val="009E1B75"/>
    <w:rsid w:val="00E91E6F"/>
    <w:rsid w:val="00EA31CF"/>
    <w:rsid w:val="00F91BB4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5</cp:revision>
  <dcterms:created xsi:type="dcterms:W3CDTF">2022-10-03T21:28:00Z</dcterms:created>
  <dcterms:modified xsi:type="dcterms:W3CDTF">2022-10-04T07:15:00Z</dcterms:modified>
</cp:coreProperties>
</file>