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5576" w:rsidRDefault="00305576" w:rsidP="00305576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FC08F3">
        <w:rPr>
          <w:sz w:val="28"/>
        </w:rPr>
        <w:t xml:space="preserve">Перечень вопросов к </w:t>
      </w:r>
      <w:r>
        <w:rPr>
          <w:sz w:val="28"/>
        </w:rPr>
        <w:t>зачету</w:t>
      </w:r>
    </w:p>
    <w:p w:rsidR="00305576" w:rsidRDefault="00305576" w:rsidP="00305576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FC08F3">
        <w:rPr>
          <w:sz w:val="28"/>
        </w:rPr>
        <w:t>по дисциплине «</w:t>
      </w:r>
      <w:r>
        <w:rPr>
          <w:sz w:val="28"/>
        </w:rPr>
        <w:t>Трудовое право</w:t>
      </w:r>
      <w:r w:rsidRPr="00FC08F3">
        <w:rPr>
          <w:sz w:val="28"/>
        </w:rPr>
        <w:t xml:space="preserve">» </w:t>
      </w:r>
    </w:p>
    <w:p w:rsidR="00305576" w:rsidRDefault="00305576" w:rsidP="00305576">
      <w:pPr>
        <w:pStyle w:val="1"/>
        <w:numPr>
          <w:ilvl w:val="0"/>
          <w:numId w:val="0"/>
        </w:numPr>
        <w:spacing w:before="0" w:after="0"/>
        <w:rPr>
          <w:sz w:val="28"/>
        </w:rPr>
      </w:pPr>
      <w:r w:rsidRPr="00FC08F3">
        <w:rPr>
          <w:sz w:val="28"/>
        </w:rPr>
        <w:t>(</w:t>
      </w:r>
      <w:r>
        <w:rPr>
          <w:sz w:val="28"/>
        </w:rPr>
        <w:t>с</w:t>
      </w:r>
      <w:r w:rsidRPr="00E91E6F">
        <w:rPr>
          <w:sz w:val="28"/>
        </w:rPr>
        <w:t>пециальность 40.05.</w:t>
      </w:r>
      <w:r>
        <w:rPr>
          <w:sz w:val="28"/>
        </w:rPr>
        <w:t>01 Правовое обеспечение национальной безопасности</w:t>
      </w:r>
      <w:r w:rsidRPr="00FC08F3">
        <w:rPr>
          <w:sz w:val="28"/>
        </w:rPr>
        <w:t>)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Предмет трудового права России. Сфера действия трудового законодательства РФ.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Метод трудового права: отраслевые особенности регулирования трудовых и связанных с ними отношений.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Соотношение (связь и разграничение) трудового и иных отраслей российского права.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Понятие, значение и система принципов правового регулирования трудовых и непосредственно связанных с ними отношений. Характеристика основных принципов трудового права.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Понятие, система и особенности источников трудового права.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Конституция РФ – правовая основа регулирования социально-трудовых отношений и обеспечения национальной безопасности в области повышения качества жизни российских граждан.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Разграничение полномочий РФ и субъектов РФ в сфере регулирования труда.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Понятие и роль локального правового регулирования труда. Обязательные локальные нормативные акты о труде. Органы и правила локального нормотворчества в сфере труда.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Граждане и граждане - работники как субъекты трудового права.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Работодатели (организации и физические лица) как субъекты трудового права. Общая характеристика правового статуса работодателей.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Понятие и значение социального партнерства в сфере труда. Стороны и представительство сторон социального партнерства в сфере труда.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 xml:space="preserve"> Уровни, формы и органы социального партнерства в сфере труда. Состав сторон и полномочия Российской трехсторонней комиссии по регулированию социально-трудовых отношений.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Коллективный договор: понятие, значение, стороны и возможное содержание.</w:t>
      </w:r>
    </w:p>
    <w:p w:rsidR="00641A6F" w:rsidRPr="00305576" w:rsidRDefault="00641A6F" w:rsidP="00641A6F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Порядок разработки, заключения и регистрация коллективного договора. Срок и сфера его действия.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Правовое регулирование отношений в сфере занятости и трудоустройства населения в РФ. Основные акты и понятия (занятость, граждане, ищущие работу, граждане, испытывающие трудности в поиске работы, занятые граждане, безработные граждане, подходящая работа, граждане, впервые ищущие работу, граждане, находящиеся под риском увольнения, профилирование граждан, ищущих работу, безработных граждан и работодателей).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bCs/>
          <w:sz w:val="28"/>
          <w:szCs w:val="28"/>
        </w:rPr>
      </w:pPr>
      <w:r w:rsidRPr="00305576">
        <w:rPr>
          <w:bCs/>
          <w:sz w:val="28"/>
          <w:szCs w:val="28"/>
        </w:rPr>
        <w:t>Государственная служба занятости: понятие и структура. Органы службы занятости и их полномочия. Единая цифровая платформа «Работа в России».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 xml:space="preserve"> Безработные граждане: понятие, порядок регистрации и признания </w:t>
      </w:r>
      <w:r w:rsidRPr="00305576">
        <w:rPr>
          <w:sz w:val="28"/>
          <w:szCs w:val="28"/>
        </w:rPr>
        <w:lastRenderedPageBreak/>
        <w:t>гражданина безработным.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 xml:space="preserve">Система </w:t>
      </w:r>
      <w:r w:rsidRPr="00305576">
        <w:rPr>
          <w:bCs/>
          <w:sz w:val="28"/>
          <w:szCs w:val="28"/>
        </w:rPr>
        <w:t>и общая характеристика мер содействия занятости и социальной поддержки граждан.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Пособие по безработице: порядок назначения, размеры, периоды выплаты (сроки получения).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Понятие, значение, структура и содержание трудового договора: обязательные и дополнительные условия. Недействительность условий трудового договора.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 xml:space="preserve"> Условие о сроке трудового договора. Срочный трудовой договор: основания и правила установления срока трудового договора. Особенности прекращения срочного трудового договора.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 xml:space="preserve"> Условие об испытании при приеме на работу по трудовому договору. Результат испытания.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 xml:space="preserve"> Порядок заключения трудового договора. Документальное оформление приема на работу. Фактическое допущение к работе. Аннулирование трудового договора.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Гарантии при заключении трудового договора. Обоснованный отказ в приёме на работу. Обжалование отказа в приёме на работу.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Трудовые книжки работников: значение, правовые акты и основные правила ведения. Оформление и выдача трудовой книжки при увольнении работника. Сведения о трудовой деятельности в электронном виде.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Понятие (признаки) и общие правила переводов на другую работу. Виды переводов. Постоянные переводы на другую работу.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Временные переводы на другую работу: основания, сроки, правила применения.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Основания и порядок изменения условий трудового договора. Последствия отказа от работы на новых условиях. Перемещение работника.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Отстранение от работы: понятие, основания, правила применения. Последствия незаконного отстранения.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bookmarkStart w:id="0" w:name="_GoBack"/>
      <w:r w:rsidRPr="00305576">
        <w:rPr>
          <w:sz w:val="28"/>
          <w:szCs w:val="28"/>
        </w:rPr>
        <w:t xml:space="preserve">Общая характеристика и классификация оснований прекращения </w:t>
      </w:r>
      <w:bookmarkEnd w:id="0"/>
      <w:r w:rsidRPr="00305576">
        <w:rPr>
          <w:sz w:val="28"/>
          <w:szCs w:val="28"/>
        </w:rPr>
        <w:t>трудового договора. Законность и обоснованность увольнения работника. Порядок и правила документального оформления прекращения трудового договора.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Понятие и сущность персональных данных работников.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Институт защиты персональных данных работников в трудовом праве России: общая характеристика и значение для обеспечения безопасности личности.</w:t>
      </w:r>
    </w:p>
    <w:p w:rsidR="00641A6F" w:rsidRPr="00305576" w:rsidRDefault="00641A6F" w:rsidP="00641A6F">
      <w:pPr>
        <w:pStyle w:val="a1"/>
        <w:tabs>
          <w:tab w:val="clear" w:pos="360"/>
        </w:tabs>
        <w:spacing w:before="0" w:after="0"/>
        <w:ind w:left="0" w:firstLine="709"/>
        <w:jc w:val="both"/>
        <w:rPr>
          <w:sz w:val="28"/>
          <w:szCs w:val="28"/>
        </w:rPr>
      </w:pPr>
      <w:r w:rsidRPr="00305576">
        <w:rPr>
          <w:sz w:val="28"/>
          <w:szCs w:val="28"/>
        </w:rPr>
        <w:t>Ответственность за нарушение норм, регулирующих обработку и защиту персональных данных работника.</w:t>
      </w:r>
    </w:p>
    <w:p w:rsidR="003F7962" w:rsidRPr="00305576" w:rsidRDefault="00305576" w:rsidP="00641A6F">
      <w:pPr>
        <w:ind w:firstLine="709"/>
        <w:jc w:val="both"/>
        <w:rPr>
          <w:sz w:val="28"/>
          <w:szCs w:val="28"/>
        </w:rPr>
      </w:pPr>
    </w:p>
    <w:sectPr w:rsidR="003F7962" w:rsidRPr="003055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353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B14"/>
    <w:rsid w:val="00305576"/>
    <w:rsid w:val="0050726A"/>
    <w:rsid w:val="00641A6F"/>
    <w:rsid w:val="0090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33F14-28C2-4A1E-A7A4-9AB0FCDFB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641A6F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641A6F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641A6F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641A6F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641A6F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641A6F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641A6F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641A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641A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641</Words>
  <Characters>3658</Characters>
  <Application>Microsoft Office Word</Application>
  <DocSecurity>0</DocSecurity>
  <Lines>30</Lines>
  <Paragraphs>8</Paragraphs>
  <ScaleCrop>false</ScaleCrop>
  <Company>ФГБОУ СГЮА</Company>
  <LinksUpToDate>false</LinksUpToDate>
  <CharactersWithSpaces>4291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Лаборант трудового права</dc:creator>
  <cp:keywords/>
  <dc:description/>
  <cp:lastModifiedBy>Лаборант трудового права</cp:lastModifiedBy>
  <cp:revision>3</cp:revision>
  <dcterms:created xsi:type="dcterms:W3CDTF">2024-09-14T06:11:00Z</dcterms:created>
  <dcterms:modified xsi:type="dcterms:W3CDTF">2024-09-16T06:40:00Z</dcterms:modified>
</cp:coreProperties>
</file>