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690D" w:rsidRPr="0019690D" w:rsidRDefault="0019690D" w:rsidP="0019690D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left="1080" w:hanging="360"/>
        <w:jc w:val="center"/>
        <w:rPr>
          <w:b/>
          <w:sz w:val="24"/>
          <w:szCs w:val="24"/>
        </w:rPr>
      </w:pPr>
      <w:r w:rsidRPr="0019690D">
        <w:rPr>
          <w:b/>
          <w:sz w:val="24"/>
          <w:szCs w:val="24"/>
        </w:rPr>
        <w:t>ВОПРОСЫ К ЭКЗАМЕНУ</w:t>
      </w:r>
    </w:p>
    <w:p w:rsidR="0019690D" w:rsidRPr="00F67832" w:rsidRDefault="0019690D" w:rsidP="0019690D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F67832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по специальности 40.04.05 Судебная и прокурорская деятельность</w:t>
      </w:r>
    </w:p>
    <w:p w:rsidR="0019690D" w:rsidRPr="0019690D" w:rsidRDefault="0019690D" w:rsidP="0019690D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left="1080" w:hanging="360"/>
        <w:jc w:val="both"/>
        <w:rPr>
          <w:sz w:val="24"/>
          <w:szCs w:val="24"/>
        </w:rPr>
      </w:pP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1. Понятие, значение и предмет трудового права Российской Федерации.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2. Соотношение (взаимосвязь, влияние, разграничение) трудового права и иных отраслей, связанных с регламентацией социально-трудовых, имущественных и организационно-управленческих отношений.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3. Границы и правила применения в судебной и надзорной практике норм трудового права к отношениям, основанным на иных организационно-правовых формах применения труда.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4. Понятие, элементы и особенности метода трудового права. Роль государственно-надзорной и судебной защиты в методе трудового права. Защита трудовых прав органами государственного надзора и судом.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5.Основные отраслевые принципы трудового права: система общая характеристика. Реализация принципов отрасли и институтов в судебной и прокурорской деятельности.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6. Принципы институтов отрасли трудового права. Принципы организации государственного надзора в сфере труда.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 xml:space="preserve">7. Принцип судебной и иной </w:t>
      </w:r>
      <w:proofErr w:type="spellStart"/>
      <w:r w:rsidRPr="00945509">
        <w:rPr>
          <w:sz w:val="24"/>
          <w:szCs w:val="24"/>
        </w:rPr>
        <w:t>юрисдикционной</w:t>
      </w:r>
      <w:proofErr w:type="spellEnd"/>
      <w:r w:rsidRPr="00945509">
        <w:rPr>
          <w:sz w:val="24"/>
          <w:szCs w:val="24"/>
        </w:rPr>
        <w:t xml:space="preserve"> защиты прав и интересов работников от дискриминации в сфере труда.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8. Общая характеристика системы трудового законодательства и иных нормативно-правовых актов, содержащих нормы трудового права. Отраслевые особенности источников трудового права. Разграничение полномочий между РФ и субъектами РФ в сфере регулирования труда.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9. Конституция РФ – правовая основа регулирования социально-трудовых отношений. Международно-правовые акты в системе источников трудового права.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10. Трудовой кодекс РФ – основной отраслевой источник трудового права. Подзаконное нормативное регулирование труда: анализ системы.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11. Локальное регулирование труда: понятие и значение в современных социально-экономических условиях. Обязательные акты работодателей, содержащие нормы трудового права.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12. Прокурорский надзор в сфере локального нормотворчества: объекты надзора, полномочия и акты реагирования.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13. Понятие структура судебной практики в отношениях, регулируемых нормами трудового права. Роль судебной практики в регулировании социально-трудовых отношений.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14. Руководящая практика Верховного Суда РФ по трудовым делам: общий анализ и правовое значение.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15. Позиции Конституционного Суда РФ по вопросам трудового права и их правовое значение.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16. Административное судопроизводство по делам, связанным с трудовыми отношениями.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17. Граждане как субъекты трудового права. Ограничения правового статуса (запреты в сфере труда). Основные статутные права и обязанности работников.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 xml:space="preserve">18. Работодатели (юридические и физические лица) как субъекты трудового права, их </w:t>
      </w:r>
      <w:proofErr w:type="spellStart"/>
      <w:r w:rsidRPr="00945509">
        <w:rPr>
          <w:sz w:val="24"/>
          <w:szCs w:val="24"/>
        </w:rPr>
        <w:t>работодательская</w:t>
      </w:r>
      <w:proofErr w:type="spellEnd"/>
      <w:r w:rsidRPr="00945509">
        <w:rPr>
          <w:sz w:val="24"/>
          <w:szCs w:val="24"/>
        </w:rPr>
        <w:t xml:space="preserve"> </w:t>
      </w:r>
      <w:proofErr w:type="spellStart"/>
      <w:r w:rsidRPr="00945509">
        <w:rPr>
          <w:sz w:val="24"/>
          <w:szCs w:val="24"/>
        </w:rPr>
        <w:t>правосубъектность</w:t>
      </w:r>
      <w:proofErr w:type="spellEnd"/>
      <w:r w:rsidRPr="00945509">
        <w:rPr>
          <w:sz w:val="24"/>
          <w:szCs w:val="24"/>
        </w:rPr>
        <w:t>. Особенности правового положения ИП и лиц, не являющихся индивидуальными предпринимателями.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19. Понятие и правовое значение, стороны социального партнерства в сфере труда. Представительство сторон социального партнерства. Виды представителей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20. Система и формы социального партнерства в сфере труда по нормам ТК РФ и на практике. Уровни и формы социального партнерства, не предусмотренные законом. Централизованные и локальные органы социального партнерства в сфере труда.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21. Система и сфера действия централизованных соглашений по социально-трудовым вопросам.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lastRenderedPageBreak/>
        <w:t>22. Порядок присоединения работодателей к централизованным соглашениям по социально-трудовым вопросам на федеральном и региональном уровне. Правовые последствия таких решений.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23. Понятие, стороны, значение коллективного договора. Содержание и порядок заключения коллективного договора. Юридическое значение и правила регистрации коллективного договора.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24. Случаи, порядок правовой оценки и применения актов социального партнерства в надзорной и судебной деятельности.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25. Правовое регулирование занятости населения: система нормативных актов, соглашений, основные понятия в сфере обеспечения занятости.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26. Обязанности работодателей в сфере содействия занятости. Квотирование рабочих мест для инвалидов и иных категорий граждан. Надзор в данной сфере отношений.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27. Запрет дискриминации в сфере распространения сведений о вакансиях и роль органов прокуратуры в обеспечении соблюдения этих требований. Ответственности по ст. 13.11.1 КоАП РФ.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28. Безработные граждане: понятие, правила регистрации, меры социально-правовой защиты временно не занятых и безработных граждан.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29. Понятие и значение трудового договора. Его отличие от смежных гражданско-правовых договоров, практическое значение разграничения.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30. Сведения о сторонах и содержание трудового договора. Правовое значение обязательных условий трудового договора. Объект прокурорского надзора в части содержания трудового договора (ст. 57 ТК РФ).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31. Порядок заключения трудового договора и оформления приема на работу. Юридические гарантии при приеме на работу. Судебное обжалование отказа в приеме на работу, полномочия суда по данной категории дел.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32. Срочные трудовые договоры: понятие, общие правила и случаи заключения, особенности прекращения. Проблемы единства судебной практики по делам о сроках трудового договора.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33. Изменение трудового договора: перевод, перемещение, обоснованное и необоснованное изменение условий трудового договора.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34. Признаки и правовые последствия незаконного перевода на другую работу, и защита прав работников органами прокуратуры, судом.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35. Отстранение от работы: понятие, виды отстранения, основания отстранения. Правовые последствия незаконного отстранения, применяемые в судебном порядке.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36. Общая характеристика и классификация оснований прекращения трудового договора. Оценка в суде обоснованности увольнения и порядка увольнения. Критерии незаконного и необоснованного увольнения.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37. Расторжение трудового договора по соглашению сторон и по инициативе работника (по собственному желанию). Оценка правомерности в суде.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38. Основания и условия расторжения трудового договора по инициативе работодателя. Общие и специальные (дополнительные) основания. Оценка правомерности в суде. Постановление Пленума Верховного Суда РФ от 17.03.2004 года.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39. Дополнительные гарантии при увольнении некоторых категорий работников и в отдельных случаях. Юридические последствия нарушения этих гарантий в прокурорской и судебной практике.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40. Выплаты при увольнении работника, сохранение заработка на период трудоустройства. Судебная защита имущественных прав работников при увольнении.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41. Понятие персональных данных работника. Содержание понятия «обработка персональных данных». Получение, хранение, использование передача персональных данных работников.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42. Государственный надзор в сфере защиты персональных данных. Судебная защита прав работников при нарушении правил обработки персональных данных.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lastRenderedPageBreak/>
        <w:t>43. Юридическая ответственность за нарушение норм об обработку и защиту персональных данных работника. Компенсация морального вреда при нарушении правил охраны персональных данных.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44. Понятие и виды (нормальное, сокращенное, неполное) рабочего времени по российскому трудовому праву.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45. Режим рабочего времени: понятие, элементы режима рабочего времени по ТК РФ, правовые формы и порядок установления режима рабочего времени.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46. Сверхурочные работы и дежурства: понятие, случаи и правила применения (оформления). Защита прав работников при привлечении к дополнительной работе.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47. Понятие и виды времени отдыха. Привлечение к работе в выходные и нерабочие праздничные дни. Компенсация за такую работу.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48. Ежегодные оплачиваемые отпуска: основные, удлиненные, дополнительные. Гарантии права на ежегодный оплачиваемый отпуск. Примеры наиболее распространенных нарушений в этой сфере.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49. Понятие и структура оплаты труда по нормам ТК РФ. Государственное (централизованное) и локальное, нормативное и договорное регулирование оплаты труда.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50. Оплата труда - основное направление надзорной деятельности органов прокуратуры РФ. Роль и полномочия органов прокуратуры в реализации правил оплаты труда.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51. Система основных государственных гарантий по оплате труда работников. Минимальная заработная плата в РФ и в субъектах РФ. Минимальная заработная плата и прожиточный минимум. Индексация заработной платы.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52. Формы и системы оплаты труда, международные и национальные правила. Оплата труда работников государственных и муниципальных учреждений по видам экономической деятельности.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53. Порядок, место и сроки выплаты заработной платы. Ответственность за нарушение сроков оплаты труда и в случае выплаты неполного заработка по ТК РФ, КоАП РФ, УК РФ.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54. Стимулирующие выплаты работникам, виды стимулирующих выплат. Проблемы обеспечения прав работников на стимулирующие выплаты в надзорной и судебной деятельности.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55. Надбавки и доплаты компенсационного характера (за работу в особых условиях): понятие, правовые основания, установление и применение работодателями. Гарантии повышенной оплаты за труд в особых условиях.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56. Дисциплина труда как объект правового регулирования. Понятие трудовой дисциплины по нормам ТК РФ.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57. Внутренний трудовой распорядок как основа дисциплины труда. Правила ВТР, Уставы и положения о дисциплине.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58. Общая дисциплинарная ответственность работников. Дисциплинарный проступок, виды мер и порядок применения дисциплинарной ответственности. Обжалование дисциплинарного взыскания в судебном порядке и (или) в органы прокуратуры РФ.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59. Специальная дисциплинарная ответственность прокурорских работников и судей.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60. Материальная ответственность работника за ущерб, причиненный работодателю. Условия привлечения работника к материальной ответственности за ущерб, причиненный работодателю. Обстоятельства, исключающие материальную ответственность работника. Разъяснения Пленума Верховного Суда РФ от 16 ноября 2006 г.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61. Виды материальной ответственности работников. Понятие и случаи применения Полная материальная ответственность работников. Разъяснения Пленума Верховного Суда РФ от 16 ноября 2006 г.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62. Условие о материальной ответственности в трудовом договоре и письменные договоры о полной материальной ответственности: основания, правила применения, судебные споры по фактам договорной ответственности.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 xml:space="preserve">63. Порядок определения размера ущерба, подлежащего взысканию с работника, правила взыскания (фактического возмещения) ущерба. Разъяснения Пленума Верховного Суда РФ </w:t>
      </w:r>
      <w:r w:rsidRPr="00945509">
        <w:rPr>
          <w:sz w:val="24"/>
          <w:szCs w:val="24"/>
        </w:rPr>
        <w:lastRenderedPageBreak/>
        <w:t>от 16 ноября 2006 г.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64. Социальное и правовое понятие охраны труда. Основные направления государственной политики в области охраны труда, государственные гарантии в области охраны труда.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65. Содержание охраны труда как института трудового права. Обязанности работодателя по обеспечению безопасных условий и охраны труда. Обязанности работника в области охраны труда.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66. Организационно-правовые формы обеспечения охраны труда. Специальная оценка условий труда в системе правовых средств обеспечения безопасности труда.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 xml:space="preserve">67. Государственная надзорная деятельность прокуратуры и государственной инспекции труда в сфере охраны труда: основные направления, риск-ориентированный подход, полномочия, </w:t>
      </w:r>
      <w:proofErr w:type="spellStart"/>
      <w:r w:rsidRPr="00945509">
        <w:rPr>
          <w:sz w:val="24"/>
          <w:szCs w:val="24"/>
        </w:rPr>
        <w:t>юрисдикционные</w:t>
      </w:r>
      <w:proofErr w:type="spellEnd"/>
      <w:r w:rsidRPr="00945509">
        <w:rPr>
          <w:sz w:val="24"/>
          <w:szCs w:val="24"/>
        </w:rPr>
        <w:t xml:space="preserve"> акты. Роль прокуратуры в расследовании несчастных случаев.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68. Особенности правового регулирования труда женщин, лиц с семейными обязанностями. Пленум Верховного Суда РФ 2014 года об особенностях труда женщин и лиц с семенными обязанностями.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69. Особенности регулирования труда работников в возрасте до восемнадцати лет. Дополнительные гарантии при увольнении подростков по инициативе работодателя. Пленум Верховного Суда РФ 2014 года об особенностях труда несовершеннолетних работников.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70. Особенности регулирования труда лиц, работающих по совместительству. Особенности применения труда по совместительству отдельных категорий работников.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71. Особенности регулирования труда руководителя организации, заместителей руководителя, главного бухгалтера. Прекращение трудовых отношений с этими категориями работников.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72. Федеральная инспекция труда (государственная инспекция труда): система, принципы деятельности, основные направления деятельности, риск-ориентированный подход к планированию надзорной деятельности ГИТ полномочия инспекторов. Онлайн ресурсы ГИТ.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73. Прокуратура РФ как орган надзора в сфере труда: общая характеристика и правовые основы деятельности, полномочия, проверочные мероприятия и законные требования прокурора, акты прокурорского реагирования. Иски прокуратуры в защиту неопределенного круга лиц по вопросам реализации норм трудового права.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74. Рассмотрение индивидуальных трудовых споров в организации. Порядок создания, компетенция комиссии по трудовым спорам. Принятие, оформление и исполнение решений КТС.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75. Регулирование рассмотрения и разрешения индивидуальных трудовых споров в судах общей юрисдикции нормами ТК РФ И ГПК РФ. Сроки обращения в суд по трудовым спорам. Вынесение и исполнение решений по трудовым спорам.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76. Апелляционное и кассационное производство по делам, возникающим из трудовых правоотношений.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77. Понятие коллективного трудового спора, его субъектный состав, возникновение. Примирительные процедуры разрешения коллективного трудового спора. Гарантии лицам (представителям работников), участвующим в разрешении коллективного трудового спора.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78. Конституционное право работников на забастовку. Организация и проведение забастовки. Орган, возглавляющий забастовку. Обязанности сторон при проведении забастовки.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79. Незаконные забастовки. Запрещение локаута. Ответственность за нарушение законодательства о проведении забастовок и разрешении коллективных трудовых споров.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80. Понятие, органы и значение актов международного правосудия по трудовым делам. Европейский суд по правам человека.</w:t>
      </w:r>
    </w:p>
    <w:p w:rsidR="002B4548" w:rsidRPr="00945509" w:rsidRDefault="002B4548" w:rsidP="002B4548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142"/>
        <w:jc w:val="both"/>
        <w:rPr>
          <w:sz w:val="24"/>
          <w:szCs w:val="24"/>
        </w:rPr>
      </w:pPr>
      <w:r w:rsidRPr="00945509">
        <w:rPr>
          <w:sz w:val="24"/>
          <w:szCs w:val="24"/>
        </w:rPr>
        <w:t xml:space="preserve">81. Основания и порядок обращения гражданина РФ в Европейский суд по правам </w:t>
      </w:r>
      <w:r w:rsidRPr="00945509">
        <w:rPr>
          <w:sz w:val="24"/>
          <w:szCs w:val="24"/>
        </w:rPr>
        <w:lastRenderedPageBreak/>
        <w:t>человека. Постановления ЕС</w:t>
      </w:r>
      <w:bookmarkStart w:id="0" w:name="_GoBack"/>
      <w:bookmarkEnd w:id="0"/>
      <w:r w:rsidRPr="00945509">
        <w:rPr>
          <w:sz w:val="24"/>
          <w:szCs w:val="24"/>
        </w:rPr>
        <w:t>ПЧ по жалобам на акты судов России по социально-трудовым вопросам. Исполнение актов ЕСПЧ. Обязательность актов ЕСПЧ для России.</w:t>
      </w:r>
    </w:p>
    <w:p w:rsidR="00624FD0" w:rsidRPr="002B4548" w:rsidRDefault="00BA5C64">
      <w:pPr>
        <w:rPr>
          <w:b/>
        </w:rPr>
      </w:pPr>
    </w:p>
    <w:sectPr w:rsidR="00624FD0" w:rsidRPr="002B45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E607EB9"/>
    <w:multiLevelType w:val="multilevel"/>
    <w:tmpl w:val="C8D64370"/>
    <w:lvl w:ilvl="0">
      <w:start w:val="1"/>
      <w:numFmt w:val="none"/>
      <w:pStyle w:val="a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a0"/>
      <w:lvlText w:val="9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pStyle w:val="a1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2644"/>
    <w:rsid w:val="0019690D"/>
    <w:rsid w:val="002B4548"/>
    <w:rsid w:val="00602644"/>
    <w:rsid w:val="006958FE"/>
    <w:rsid w:val="00BA5C64"/>
    <w:rsid w:val="00EC20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52E2EDD-63C1-4C13-8B92-31A517A5FD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paragraph" w:customStyle="1" w:styleId="a0">
    <w:name w:val="ВопросыКЭкзаменам"/>
    <w:basedOn w:val="a6"/>
    <w:qFormat/>
    <w:rsid w:val="002B4548"/>
    <w:pPr>
      <w:widowControl w:val="0"/>
      <w:numPr>
        <w:ilvl w:val="1"/>
        <w:numId w:val="1"/>
      </w:numPr>
      <w:tabs>
        <w:tab w:val="clear" w:pos="4677"/>
        <w:tab w:val="num" w:pos="360"/>
        <w:tab w:val="center" w:pos="1080"/>
      </w:tabs>
      <w:autoSpaceDE w:val="0"/>
      <w:autoSpaceDN w:val="0"/>
      <w:adjustRightInd w:val="0"/>
      <w:spacing w:before="120" w:after="120"/>
      <w:ind w:left="0" w:firstLine="0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a1">
    <w:name w:val="ВопросыСписок"/>
    <w:basedOn w:val="a0"/>
    <w:qFormat/>
    <w:rsid w:val="002B4548"/>
    <w:pPr>
      <w:numPr>
        <w:ilvl w:val="2"/>
      </w:numPr>
      <w:tabs>
        <w:tab w:val="num" w:pos="360"/>
      </w:tabs>
    </w:pPr>
    <w:rPr>
      <w:b w:val="0"/>
    </w:rPr>
  </w:style>
  <w:style w:type="paragraph" w:customStyle="1" w:styleId="a">
    <w:name w:val="ВопросыМодуль"/>
    <w:basedOn w:val="a0"/>
    <w:qFormat/>
    <w:rsid w:val="002B4548"/>
    <w:pPr>
      <w:numPr>
        <w:ilvl w:val="0"/>
      </w:numPr>
      <w:tabs>
        <w:tab w:val="num" w:pos="360"/>
      </w:tabs>
      <w:ind w:left="0" w:firstLine="0"/>
    </w:pPr>
  </w:style>
  <w:style w:type="paragraph" w:styleId="a6">
    <w:name w:val="footer"/>
    <w:basedOn w:val="a2"/>
    <w:link w:val="a7"/>
    <w:uiPriority w:val="99"/>
    <w:semiHidden/>
    <w:unhideWhenUsed/>
    <w:rsid w:val="002B45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3"/>
    <w:link w:val="a6"/>
    <w:uiPriority w:val="99"/>
    <w:semiHidden/>
    <w:rsid w:val="002B454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2020</Words>
  <Characters>11520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ФГБОУ СГЮА</Company>
  <LinksUpToDate>false</LinksUpToDate>
  <CharactersWithSpaces>13513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Лаборант трудового права</dc:creator>
  <cp:keywords/>
  <dc:description/>
  <cp:lastModifiedBy>Лаборант трудового права</cp:lastModifiedBy>
  <cp:revision>2</cp:revision>
  <dcterms:created xsi:type="dcterms:W3CDTF">2025-01-10T11:50:00Z</dcterms:created>
  <dcterms:modified xsi:type="dcterms:W3CDTF">2025-01-10T11:50:00Z</dcterms:modified>
</cp:coreProperties>
</file>