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15B1" w:rsidRPr="000C15B1" w:rsidRDefault="000C15B1" w:rsidP="000C15B1">
      <w:pPr>
        <w:shd w:val="clear" w:color="auto" w:fill="FFFFFF" w:themeFill="background1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C15B1">
        <w:rPr>
          <w:rFonts w:ascii="Times New Roman" w:hAnsi="Times New Roman" w:cs="Times New Roman"/>
          <w:b/>
          <w:sz w:val="28"/>
          <w:szCs w:val="28"/>
        </w:rPr>
        <w:t xml:space="preserve">Тематика курсовых проектов по дисциплине </w:t>
      </w:r>
    </w:p>
    <w:p w:rsidR="000C15B1" w:rsidRPr="000C15B1" w:rsidRDefault="000C15B1" w:rsidP="000C15B1">
      <w:pPr>
        <w:shd w:val="clear" w:color="auto" w:fill="FFFFFF" w:themeFill="background1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C15B1">
        <w:rPr>
          <w:rFonts w:ascii="Times New Roman" w:hAnsi="Times New Roman" w:cs="Times New Roman"/>
          <w:b/>
          <w:sz w:val="28"/>
          <w:szCs w:val="28"/>
        </w:rPr>
        <w:t>«Международное сотрудничество органов прокуратуры»</w:t>
      </w:r>
    </w:p>
    <w:p w:rsidR="000C15B1" w:rsidRPr="000C15B1" w:rsidRDefault="000C15B1" w:rsidP="000C15B1">
      <w:pPr>
        <w:shd w:val="clear" w:color="auto" w:fill="FFFFFF" w:themeFill="background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15B1">
        <w:rPr>
          <w:rFonts w:ascii="Times New Roman" w:hAnsi="Times New Roman" w:cs="Times New Roman"/>
          <w:sz w:val="28"/>
          <w:szCs w:val="28"/>
        </w:rPr>
        <w:t>1.Нормы международного права в правовой системе России.</w:t>
      </w:r>
    </w:p>
    <w:p w:rsidR="000C15B1" w:rsidRPr="000C15B1" w:rsidRDefault="000C15B1" w:rsidP="000C15B1">
      <w:pPr>
        <w:shd w:val="clear" w:color="auto" w:fill="FFFFFF" w:themeFill="background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15B1">
        <w:rPr>
          <w:rFonts w:ascii="Times New Roman" w:hAnsi="Times New Roman" w:cs="Times New Roman"/>
          <w:sz w:val="28"/>
          <w:szCs w:val="28"/>
        </w:rPr>
        <w:t>2.Конвенция о правовой помощи и правовых отношениях по гражданским, семейным и уголовным делам (Кишинев, 2002) и ее роль  в осуществлении международного сотрудничества органов прокуратуры РФ.</w:t>
      </w:r>
    </w:p>
    <w:p w:rsidR="000C15B1" w:rsidRPr="000C15B1" w:rsidRDefault="000C15B1" w:rsidP="000C15B1">
      <w:pPr>
        <w:shd w:val="clear" w:color="auto" w:fill="FFFFFF" w:themeFill="background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15B1">
        <w:rPr>
          <w:rFonts w:ascii="Times New Roman" w:hAnsi="Times New Roman" w:cs="Times New Roman"/>
          <w:sz w:val="28"/>
          <w:szCs w:val="28"/>
        </w:rPr>
        <w:t>3. Виды правовой помощи по уголовным делам.</w:t>
      </w:r>
    </w:p>
    <w:p w:rsidR="000C15B1" w:rsidRPr="000C15B1" w:rsidRDefault="000C15B1" w:rsidP="000C15B1">
      <w:pPr>
        <w:shd w:val="clear" w:color="auto" w:fill="FFFFFF" w:themeFill="background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15B1">
        <w:rPr>
          <w:rFonts w:ascii="Times New Roman" w:hAnsi="Times New Roman" w:cs="Times New Roman"/>
          <w:sz w:val="28"/>
          <w:szCs w:val="28"/>
        </w:rPr>
        <w:t>4. Приказы и указания Генерально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0C15B1">
        <w:rPr>
          <w:rFonts w:ascii="Times New Roman" w:hAnsi="Times New Roman" w:cs="Times New Roman"/>
          <w:sz w:val="28"/>
          <w:szCs w:val="28"/>
        </w:rPr>
        <w:t xml:space="preserve"> прокур</w:t>
      </w:r>
      <w:r>
        <w:rPr>
          <w:rFonts w:ascii="Times New Roman" w:hAnsi="Times New Roman" w:cs="Times New Roman"/>
          <w:sz w:val="28"/>
          <w:szCs w:val="28"/>
        </w:rPr>
        <w:t>ора</w:t>
      </w:r>
      <w:r w:rsidRPr="000C15B1">
        <w:rPr>
          <w:rFonts w:ascii="Times New Roman" w:hAnsi="Times New Roman" w:cs="Times New Roman"/>
          <w:sz w:val="28"/>
          <w:szCs w:val="28"/>
        </w:rPr>
        <w:t xml:space="preserve"> РФ по вопросам международного сотрудничества органов прокуратуры РФ с компетентными органами других государств.</w:t>
      </w:r>
    </w:p>
    <w:p w:rsidR="000C15B1" w:rsidRPr="000C15B1" w:rsidRDefault="000C15B1" w:rsidP="000C15B1">
      <w:pPr>
        <w:shd w:val="clear" w:color="auto" w:fill="FFFFFF" w:themeFill="background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15B1">
        <w:rPr>
          <w:rFonts w:ascii="Times New Roman" w:hAnsi="Times New Roman" w:cs="Times New Roman"/>
          <w:sz w:val="28"/>
          <w:szCs w:val="28"/>
        </w:rPr>
        <w:t>5. Проблема конкуренции норм международного и внутригосударственного права.</w:t>
      </w:r>
    </w:p>
    <w:p w:rsidR="000C15B1" w:rsidRPr="000C15B1" w:rsidRDefault="000C15B1" w:rsidP="000C15B1">
      <w:pPr>
        <w:shd w:val="clear" w:color="auto" w:fill="FFFFFF" w:themeFill="background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15B1">
        <w:rPr>
          <w:rFonts w:ascii="Times New Roman" w:hAnsi="Times New Roman" w:cs="Times New Roman"/>
          <w:sz w:val="28"/>
          <w:szCs w:val="28"/>
        </w:rPr>
        <w:t>6. Правовые позиции Пленума Верховного Суда РФ по применению положений Конституции РФ и УПК РФ, регулирующих взаимодействие РФ с другими государствами по уголовным делам.</w:t>
      </w:r>
    </w:p>
    <w:p w:rsidR="000C15B1" w:rsidRPr="000C15B1" w:rsidRDefault="000C15B1" w:rsidP="000C15B1">
      <w:pPr>
        <w:shd w:val="clear" w:color="auto" w:fill="FFFFFF" w:themeFill="background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15B1">
        <w:rPr>
          <w:rFonts w:ascii="Times New Roman" w:hAnsi="Times New Roman" w:cs="Times New Roman"/>
          <w:sz w:val="28"/>
          <w:szCs w:val="28"/>
        </w:rPr>
        <w:t>7. Международные стандарты в области борьбы с преступностью и уголовного правосудия.</w:t>
      </w:r>
    </w:p>
    <w:p w:rsidR="000C15B1" w:rsidRPr="000C15B1" w:rsidRDefault="000C15B1" w:rsidP="000C15B1">
      <w:pPr>
        <w:shd w:val="clear" w:color="auto" w:fill="FFFFFF" w:themeFill="background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15B1">
        <w:rPr>
          <w:rFonts w:ascii="Times New Roman" w:hAnsi="Times New Roman" w:cs="Times New Roman"/>
          <w:sz w:val="28"/>
          <w:szCs w:val="28"/>
        </w:rPr>
        <w:t>8. Принцип взаимности и его реализация в уголовно-процессуальной деятельности.</w:t>
      </w:r>
    </w:p>
    <w:p w:rsidR="000C15B1" w:rsidRPr="000C15B1" w:rsidRDefault="000C15B1" w:rsidP="000C15B1">
      <w:pPr>
        <w:shd w:val="clear" w:color="auto" w:fill="FFFFFF" w:themeFill="background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15B1">
        <w:rPr>
          <w:rFonts w:ascii="Times New Roman" w:hAnsi="Times New Roman" w:cs="Times New Roman"/>
          <w:sz w:val="28"/>
          <w:szCs w:val="28"/>
        </w:rPr>
        <w:t>9. Принцип добросовестного выполнения международных обязательств как основной принцип международного сотрудничества РФ.</w:t>
      </w:r>
    </w:p>
    <w:p w:rsidR="000C15B1" w:rsidRPr="000C15B1" w:rsidRDefault="000C15B1" w:rsidP="000C15B1">
      <w:pPr>
        <w:shd w:val="clear" w:color="auto" w:fill="FFFFFF" w:themeFill="background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15B1">
        <w:rPr>
          <w:rFonts w:ascii="Times New Roman" w:hAnsi="Times New Roman" w:cs="Times New Roman"/>
          <w:sz w:val="28"/>
          <w:szCs w:val="28"/>
        </w:rPr>
        <w:t>10 Принцип суверенного равенства государств и его реализация при оказании правовой помощи в уголовно-процессуальной сфере.</w:t>
      </w:r>
    </w:p>
    <w:p w:rsidR="000C15B1" w:rsidRPr="000C15B1" w:rsidRDefault="000C15B1" w:rsidP="000C15B1">
      <w:pPr>
        <w:shd w:val="clear" w:color="auto" w:fill="FFFFFF" w:themeFill="background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15B1">
        <w:rPr>
          <w:rFonts w:ascii="Times New Roman" w:hAnsi="Times New Roman" w:cs="Times New Roman"/>
          <w:sz w:val="28"/>
          <w:szCs w:val="28"/>
        </w:rPr>
        <w:t>11. Система общих условий оказания правовой помощи по уголовным делам, закрепленная в международном и российском уголовно-процессуальном законодательстве.</w:t>
      </w:r>
    </w:p>
    <w:p w:rsidR="000C15B1" w:rsidRPr="000C15B1" w:rsidRDefault="000C15B1" w:rsidP="000C15B1">
      <w:pPr>
        <w:shd w:val="clear" w:color="auto" w:fill="FFFFFF" w:themeFill="background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15B1">
        <w:rPr>
          <w:rFonts w:ascii="Times New Roman" w:hAnsi="Times New Roman" w:cs="Times New Roman"/>
          <w:sz w:val="28"/>
          <w:szCs w:val="28"/>
        </w:rPr>
        <w:t>12.Форма и содержание запроса об оказании правовой помощи.</w:t>
      </w:r>
    </w:p>
    <w:p w:rsidR="000C15B1" w:rsidRPr="000C15B1" w:rsidRDefault="000C15B1" w:rsidP="000C15B1">
      <w:pPr>
        <w:shd w:val="clear" w:color="auto" w:fill="FFFFFF" w:themeFill="background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15B1">
        <w:rPr>
          <w:rFonts w:ascii="Times New Roman" w:hAnsi="Times New Roman" w:cs="Times New Roman"/>
          <w:sz w:val="28"/>
          <w:szCs w:val="28"/>
        </w:rPr>
        <w:t>13.Основания отказа в правовой помощи при производстве по уголовному делу.</w:t>
      </w:r>
    </w:p>
    <w:p w:rsidR="000C15B1" w:rsidRPr="000C15B1" w:rsidRDefault="000C15B1" w:rsidP="000C15B1">
      <w:pPr>
        <w:shd w:val="clear" w:color="auto" w:fill="FFFFFF" w:themeFill="background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15B1">
        <w:rPr>
          <w:rFonts w:ascii="Times New Roman" w:hAnsi="Times New Roman" w:cs="Times New Roman"/>
          <w:sz w:val="28"/>
          <w:szCs w:val="28"/>
        </w:rPr>
        <w:t>14. Понятие и виды форм взаимодействия прокуратуры РФ с правоохранительными органами других государств.</w:t>
      </w:r>
    </w:p>
    <w:p w:rsidR="000C15B1" w:rsidRPr="000C15B1" w:rsidRDefault="000C15B1" w:rsidP="000C15B1">
      <w:pPr>
        <w:shd w:val="clear" w:color="auto" w:fill="FFFFFF" w:themeFill="background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15B1">
        <w:rPr>
          <w:rFonts w:ascii="Times New Roman" w:hAnsi="Times New Roman" w:cs="Times New Roman"/>
          <w:sz w:val="28"/>
          <w:szCs w:val="28"/>
        </w:rPr>
        <w:lastRenderedPageBreak/>
        <w:t>15. Экстрадиция – основный вид правовой помощи органов прокуратуры РФ.</w:t>
      </w:r>
    </w:p>
    <w:p w:rsidR="000C15B1" w:rsidRPr="000C15B1" w:rsidRDefault="000C15B1" w:rsidP="000C15B1">
      <w:pPr>
        <w:shd w:val="clear" w:color="auto" w:fill="FFFFFF" w:themeFill="background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15B1">
        <w:rPr>
          <w:rFonts w:ascii="Times New Roman" w:hAnsi="Times New Roman" w:cs="Times New Roman"/>
          <w:sz w:val="28"/>
          <w:szCs w:val="28"/>
        </w:rPr>
        <w:t>16.Форма и содержание запроса о выдаче.</w:t>
      </w:r>
    </w:p>
    <w:p w:rsidR="000C15B1" w:rsidRPr="000C15B1" w:rsidRDefault="000C15B1" w:rsidP="000C15B1">
      <w:pPr>
        <w:shd w:val="clear" w:color="auto" w:fill="FFFFFF" w:themeFill="background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15B1">
        <w:rPr>
          <w:rFonts w:ascii="Times New Roman" w:hAnsi="Times New Roman" w:cs="Times New Roman"/>
          <w:sz w:val="28"/>
          <w:szCs w:val="28"/>
        </w:rPr>
        <w:t>17.История становления и развития института экстрадиции.</w:t>
      </w:r>
    </w:p>
    <w:p w:rsidR="000C15B1" w:rsidRPr="000C15B1" w:rsidRDefault="000C15B1" w:rsidP="000C15B1">
      <w:pPr>
        <w:shd w:val="clear" w:color="auto" w:fill="FFFFFF" w:themeFill="background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15B1">
        <w:rPr>
          <w:rFonts w:ascii="Times New Roman" w:hAnsi="Times New Roman" w:cs="Times New Roman"/>
          <w:sz w:val="28"/>
          <w:szCs w:val="28"/>
        </w:rPr>
        <w:t xml:space="preserve">18.Процессуальный порядок проведения </w:t>
      </w:r>
      <w:proofErr w:type="spellStart"/>
      <w:r w:rsidRPr="000C15B1">
        <w:rPr>
          <w:rFonts w:ascii="Times New Roman" w:hAnsi="Times New Roman" w:cs="Times New Roman"/>
          <w:sz w:val="28"/>
          <w:szCs w:val="28"/>
        </w:rPr>
        <w:t>экстрадиционной</w:t>
      </w:r>
      <w:proofErr w:type="spellEnd"/>
      <w:r w:rsidRPr="000C15B1">
        <w:rPr>
          <w:rFonts w:ascii="Times New Roman" w:hAnsi="Times New Roman" w:cs="Times New Roman"/>
          <w:sz w:val="28"/>
          <w:szCs w:val="28"/>
        </w:rPr>
        <w:t xml:space="preserve"> проверки.</w:t>
      </w:r>
    </w:p>
    <w:p w:rsidR="000C15B1" w:rsidRPr="000C15B1" w:rsidRDefault="000C15B1" w:rsidP="000C15B1">
      <w:pPr>
        <w:shd w:val="clear" w:color="auto" w:fill="FFFFFF" w:themeFill="background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15B1">
        <w:rPr>
          <w:rFonts w:ascii="Times New Roman" w:hAnsi="Times New Roman" w:cs="Times New Roman"/>
          <w:sz w:val="28"/>
          <w:szCs w:val="28"/>
        </w:rPr>
        <w:t>19.Роль Генеральной прокуратуры РФ и прокуратур субъектов РФ в решении вопросов выдачи.</w:t>
      </w:r>
    </w:p>
    <w:p w:rsidR="000C15B1" w:rsidRPr="000C15B1" w:rsidRDefault="000C15B1" w:rsidP="000C15B1">
      <w:pPr>
        <w:shd w:val="clear" w:color="auto" w:fill="FFFFFF" w:themeFill="background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15B1">
        <w:rPr>
          <w:rFonts w:ascii="Times New Roman" w:hAnsi="Times New Roman" w:cs="Times New Roman"/>
          <w:sz w:val="28"/>
          <w:szCs w:val="28"/>
        </w:rPr>
        <w:t>20.Основания отказа в выдаче лица для уголовного преследования или исполнения приговора.</w:t>
      </w:r>
    </w:p>
    <w:p w:rsidR="000C15B1" w:rsidRPr="000C15B1" w:rsidRDefault="000C15B1" w:rsidP="000C15B1">
      <w:pPr>
        <w:shd w:val="clear" w:color="auto" w:fill="FFFFFF" w:themeFill="background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15B1">
        <w:rPr>
          <w:rFonts w:ascii="Times New Roman" w:hAnsi="Times New Roman" w:cs="Times New Roman"/>
          <w:sz w:val="28"/>
          <w:szCs w:val="28"/>
        </w:rPr>
        <w:t>21.Принятие решения о заключении под стражу выдаваемого лица: процессуальный порядок и правовые последствия.</w:t>
      </w:r>
    </w:p>
    <w:p w:rsidR="000C15B1" w:rsidRPr="000C15B1" w:rsidRDefault="000C15B1" w:rsidP="000C15B1">
      <w:pPr>
        <w:shd w:val="clear" w:color="auto" w:fill="FFFFFF" w:themeFill="background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15B1">
        <w:rPr>
          <w:rFonts w:ascii="Times New Roman" w:hAnsi="Times New Roman" w:cs="Times New Roman"/>
          <w:sz w:val="28"/>
          <w:szCs w:val="28"/>
        </w:rPr>
        <w:t>22.Обжалование решения о выдаче.</w:t>
      </w:r>
    </w:p>
    <w:p w:rsidR="000C15B1" w:rsidRPr="000C15B1" w:rsidRDefault="000C15B1" w:rsidP="000C15B1">
      <w:pPr>
        <w:shd w:val="clear" w:color="auto" w:fill="FFFFFF" w:themeFill="background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15B1">
        <w:rPr>
          <w:rFonts w:ascii="Times New Roman" w:hAnsi="Times New Roman" w:cs="Times New Roman"/>
          <w:sz w:val="28"/>
          <w:szCs w:val="28"/>
        </w:rPr>
        <w:t>23.Пределы уголовной ответственности выданного лица.</w:t>
      </w:r>
    </w:p>
    <w:p w:rsidR="000C15B1" w:rsidRPr="000C15B1" w:rsidRDefault="000C15B1" w:rsidP="000C15B1">
      <w:pPr>
        <w:shd w:val="clear" w:color="auto" w:fill="FFFFFF" w:themeFill="background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15B1">
        <w:rPr>
          <w:rFonts w:ascii="Times New Roman" w:hAnsi="Times New Roman" w:cs="Times New Roman"/>
          <w:sz w:val="28"/>
          <w:szCs w:val="28"/>
        </w:rPr>
        <w:t>24.Исполнение запросов об осуществлении уголовного преследования на территории другого государства.</w:t>
      </w:r>
    </w:p>
    <w:p w:rsidR="000C15B1" w:rsidRPr="000C15B1" w:rsidRDefault="000C15B1" w:rsidP="000C15B1">
      <w:pPr>
        <w:shd w:val="clear" w:color="auto" w:fill="FFFFFF" w:themeFill="background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15B1">
        <w:rPr>
          <w:rFonts w:ascii="Times New Roman" w:hAnsi="Times New Roman" w:cs="Times New Roman"/>
          <w:sz w:val="28"/>
          <w:szCs w:val="28"/>
        </w:rPr>
        <w:t>25.Роль прокуратуры РФ в</w:t>
      </w:r>
      <w:r>
        <w:rPr>
          <w:rFonts w:ascii="Times New Roman" w:hAnsi="Times New Roman" w:cs="Times New Roman"/>
          <w:sz w:val="28"/>
          <w:szCs w:val="28"/>
        </w:rPr>
        <w:t xml:space="preserve"> обеспечении</w:t>
      </w:r>
      <w:r w:rsidRPr="000C15B1">
        <w:rPr>
          <w:rFonts w:ascii="Times New Roman" w:hAnsi="Times New Roman" w:cs="Times New Roman"/>
          <w:sz w:val="28"/>
          <w:szCs w:val="28"/>
        </w:rPr>
        <w:t xml:space="preserve"> осуществлени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0C15B1">
        <w:rPr>
          <w:rFonts w:ascii="Times New Roman" w:hAnsi="Times New Roman" w:cs="Times New Roman"/>
          <w:sz w:val="28"/>
          <w:szCs w:val="28"/>
        </w:rPr>
        <w:t xml:space="preserve"> уголовного преследования на территории других государств. Передача компетенции сотрудничающей стороне.</w:t>
      </w:r>
    </w:p>
    <w:p w:rsidR="000C15B1" w:rsidRPr="000C15B1" w:rsidRDefault="000C15B1" w:rsidP="000C15B1">
      <w:pPr>
        <w:shd w:val="clear" w:color="auto" w:fill="FFFFFF" w:themeFill="background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15B1">
        <w:rPr>
          <w:rFonts w:ascii="Times New Roman" w:hAnsi="Times New Roman" w:cs="Times New Roman"/>
          <w:sz w:val="28"/>
          <w:szCs w:val="28"/>
        </w:rPr>
        <w:t xml:space="preserve">26. Процессуальные вопросы </w:t>
      </w:r>
      <w:proofErr w:type="gramStart"/>
      <w:r w:rsidRPr="000C15B1">
        <w:rPr>
          <w:rFonts w:ascii="Times New Roman" w:hAnsi="Times New Roman" w:cs="Times New Roman"/>
          <w:sz w:val="28"/>
          <w:szCs w:val="28"/>
        </w:rPr>
        <w:t>зачета сроков применения мер пресечения</w:t>
      </w:r>
      <w:proofErr w:type="gramEnd"/>
      <w:r w:rsidRPr="000C15B1">
        <w:rPr>
          <w:rFonts w:ascii="Times New Roman" w:hAnsi="Times New Roman" w:cs="Times New Roman"/>
          <w:sz w:val="28"/>
          <w:szCs w:val="28"/>
        </w:rPr>
        <w:t xml:space="preserve"> при осуществлении уголовного преследования на территории двух сотрудничающих государств.</w:t>
      </w:r>
    </w:p>
    <w:p w:rsidR="000C15B1" w:rsidRPr="000C15B1" w:rsidRDefault="000C15B1" w:rsidP="000C15B1">
      <w:pPr>
        <w:shd w:val="clear" w:color="auto" w:fill="FFFFFF" w:themeFill="background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15B1">
        <w:rPr>
          <w:rFonts w:ascii="Times New Roman" w:hAnsi="Times New Roman" w:cs="Times New Roman"/>
          <w:sz w:val="28"/>
          <w:szCs w:val="28"/>
        </w:rPr>
        <w:t>27.Передача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C15B1">
        <w:rPr>
          <w:rFonts w:ascii="Times New Roman" w:hAnsi="Times New Roman" w:cs="Times New Roman"/>
          <w:sz w:val="28"/>
          <w:szCs w:val="28"/>
        </w:rPr>
        <w:t>осужденного лица для отбывания наказания в государстве, гражданином которого он является: процессуальные основания и условия допустимости.</w:t>
      </w:r>
    </w:p>
    <w:p w:rsidR="000C15B1" w:rsidRPr="000C15B1" w:rsidRDefault="000C15B1" w:rsidP="000C15B1">
      <w:pPr>
        <w:shd w:val="clear" w:color="auto" w:fill="FFFFFF" w:themeFill="background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15B1">
        <w:rPr>
          <w:rFonts w:ascii="Times New Roman" w:hAnsi="Times New Roman" w:cs="Times New Roman"/>
          <w:sz w:val="28"/>
          <w:szCs w:val="28"/>
        </w:rPr>
        <w:t>28.Процессуальный порядок передачи лица для отбывания наказания в государство, гражданином которого оно является.</w:t>
      </w:r>
    </w:p>
    <w:p w:rsidR="000C15B1" w:rsidRPr="000C15B1" w:rsidRDefault="000C15B1" w:rsidP="000C15B1">
      <w:pPr>
        <w:shd w:val="clear" w:color="auto" w:fill="FFFFFF" w:themeFill="background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15B1">
        <w:rPr>
          <w:rFonts w:ascii="Times New Roman" w:hAnsi="Times New Roman" w:cs="Times New Roman"/>
          <w:sz w:val="28"/>
          <w:szCs w:val="28"/>
        </w:rPr>
        <w:t>29.Основания отказа в передаче лица для отбывания наказания в государство, гражданином которого оно является.</w:t>
      </w:r>
    </w:p>
    <w:p w:rsidR="000C15B1" w:rsidRPr="000C15B1" w:rsidRDefault="000C15B1" w:rsidP="000C15B1">
      <w:pPr>
        <w:shd w:val="clear" w:color="auto" w:fill="FFFFFF" w:themeFill="background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15B1">
        <w:rPr>
          <w:rFonts w:ascii="Times New Roman" w:hAnsi="Times New Roman" w:cs="Times New Roman"/>
          <w:sz w:val="28"/>
          <w:szCs w:val="28"/>
        </w:rPr>
        <w:t xml:space="preserve">30.Участие прокурора в производстве по признанию и принудительному исполнению  приговора, постановления суда иностранного государства в </w:t>
      </w:r>
      <w:r w:rsidRPr="000C15B1">
        <w:rPr>
          <w:rFonts w:ascii="Times New Roman" w:hAnsi="Times New Roman" w:cs="Times New Roman"/>
          <w:sz w:val="28"/>
          <w:szCs w:val="28"/>
        </w:rPr>
        <w:lastRenderedPageBreak/>
        <w:t>части конфискации находящихся на территории Российской Федерации доходов, полученных преступным путем</w:t>
      </w:r>
    </w:p>
    <w:p w:rsidR="000C15B1" w:rsidRPr="000C15B1" w:rsidRDefault="000C15B1" w:rsidP="000C15B1">
      <w:pPr>
        <w:shd w:val="clear" w:color="auto" w:fill="FFFFFF" w:themeFill="background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15B1">
        <w:rPr>
          <w:rFonts w:ascii="Times New Roman" w:hAnsi="Times New Roman" w:cs="Times New Roman"/>
          <w:sz w:val="28"/>
          <w:szCs w:val="28"/>
        </w:rPr>
        <w:t>31. Общая характеристика полномочий органов прокуратуры РФ по вопросам оказания правовой помощи различными правоохранительными органами РФ.</w:t>
      </w:r>
    </w:p>
    <w:p w:rsidR="000C15B1" w:rsidRPr="000C15B1" w:rsidRDefault="000C15B1" w:rsidP="000C15B1">
      <w:pPr>
        <w:shd w:val="clear" w:color="auto" w:fill="FFFFFF" w:themeFill="background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15B1">
        <w:rPr>
          <w:rFonts w:ascii="Times New Roman" w:hAnsi="Times New Roman" w:cs="Times New Roman"/>
          <w:sz w:val="28"/>
          <w:szCs w:val="28"/>
        </w:rPr>
        <w:t>32. Понятие и виды запросов о производстве отдельных процессуальных действий на территории другого государства.</w:t>
      </w:r>
    </w:p>
    <w:p w:rsidR="000C15B1" w:rsidRPr="000C15B1" w:rsidRDefault="000C15B1" w:rsidP="000C15B1">
      <w:pPr>
        <w:shd w:val="clear" w:color="auto" w:fill="FFFFFF" w:themeFill="background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15B1">
        <w:rPr>
          <w:rFonts w:ascii="Times New Roman" w:hAnsi="Times New Roman" w:cs="Times New Roman"/>
          <w:sz w:val="28"/>
          <w:szCs w:val="28"/>
        </w:rPr>
        <w:t>33. Понятие и сущность прокурорского надзора за исполнением запросов о производстве отдельных процессуальных действий на территории РФ.</w:t>
      </w:r>
    </w:p>
    <w:p w:rsidR="000C15B1" w:rsidRPr="000C15B1" w:rsidRDefault="000C15B1" w:rsidP="000C15B1">
      <w:pPr>
        <w:shd w:val="clear" w:color="auto" w:fill="FFFFFF" w:themeFill="background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15B1">
        <w:rPr>
          <w:rFonts w:ascii="Times New Roman" w:hAnsi="Times New Roman" w:cs="Times New Roman"/>
          <w:sz w:val="28"/>
          <w:szCs w:val="28"/>
        </w:rPr>
        <w:t>34. Направление запроса о производстве процессуальных действий с территории России: форма и содержание запроса, процессуальный порядок направления запроса, исполнение запроса, представление результатов.</w:t>
      </w:r>
    </w:p>
    <w:p w:rsidR="000C15B1" w:rsidRPr="000C15B1" w:rsidRDefault="000C15B1" w:rsidP="000C15B1">
      <w:pPr>
        <w:shd w:val="clear" w:color="auto" w:fill="FFFFFF" w:themeFill="background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15B1">
        <w:rPr>
          <w:rFonts w:ascii="Times New Roman" w:hAnsi="Times New Roman" w:cs="Times New Roman"/>
          <w:sz w:val="28"/>
          <w:szCs w:val="28"/>
        </w:rPr>
        <w:t>35. Понятие передачи лица для отбывания наказания в государство, гражданином которого оно является.</w:t>
      </w:r>
    </w:p>
    <w:p w:rsidR="000C15B1" w:rsidRPr="000C15B1" w:rsidRDefault="000C15B1" w:rsidP="000C15B1">
      <w:pPr>
        <w:shd w:val="clear" w:color="auto" w:fill="FFFFFF" w:themeFill="background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15B1">
        <w:rPr>
          <w:rFonts w:ascii="Times New Roman" w:hAnsi="Times New Roman" w:cs="Times New Roman"/>
          <w:sz w:val="28"/>
          <w:szCs w:val="28"/>
        </w:rPr>
        <w:t xml:space="preserve">36. Процессуальные условия и основания передачи лица для отбывания наказания </w:t>
      </w:r>
      <w:proofErr w:type="gramStart"/>
      <w:r w:rsidRPr="000C15B1">
        <w:rPr>
          <w:rFonts w:ascii="Times New Roman" w:hAnsi="Times New Roman" w:cs="Times New Roman"/>
          <w:sz w:val="28"/>
          <w:szCs w:val="28"/>
        </w:rPr>
        <w:t>в(</w:t>
      </w:r>
      <w:proofErr w:type="gramEnd"/>
      <w:r w:rsidRPr="000C15B1">
        <w:rPr>
          <w:rFonts w:ascii="Times New Roman" w:hAnsi="Times New Roman" w:cs="Times New Roman"/>
          <w:sz w:val="28"/>
          <w:szCs w:val="28"/>
        </w:rPr>
        <w:t>из) РФ.</w:t>
      </w:r>
    </w:p>
    <w:p w:rsidR="000C15B1" w:rsidRPr="000C15B1" w:rsidRDefault="000C15B1" w:rsidP="000C15B1">
      <w:pPr>
        <w:shd w:val="clear" w:color="auto" w:fill="FFFFFF" w:themeFill="background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15B1">
        <w:rPr>
          <w:rFonts w:ascii="Times New Roman" w:hAnsi="Times New Roman" w:cs="Times New Roman"/>
          <w:sz w:val="28"/>
          <w:szCs w:val="28"/>
        </w:rPr>
        <w:t xml:space="preserve">37. </w:t>
      </w:r>
      <w:r>
        <w:rPr>
          <w:rFonts w:ascii="Times New Roman" w:hAnsi="Times New Roman" w:cs="Times New Roman"/>
          <w:sz w:val="28"/>
          <w:szCs w:val="28"/>
        </w:rPr>
        <w:t>С</w:t>
      </w:r>
      <w:r w:rsidRPr="000C15B1">
        <w:rPr>
          <w:rFonts w:ascii="Times New Roman" w:hAnsi="Times New Roman" w:cs="Times New Roman"/>
          <w:sz w:val="28"/>
          <w:szCs w:val="28"/>
        </w:rPr>
        <w:t>облюдение прав и свобод лица, передаваемого для отбывания наказания в государство гражданства.</w:t>
      </w:r>
    </w:p>
    <w:p w:rsidR="000C15B1" w:rsidRPr="000C15B1" w:rsidRDefault="000C15B1" w:rsidP="000C15B1">
      <w:pPr>
        <w:shd w:val="clear" w:color="auto" w:fill="FFFFFF" w:themeFill="background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15B1">
        <w:rPr>
          <w:rFonts w:ascii="Times New Roman" w:hAnsi="Times New Roman" w:cs="Times New Roman"/>
          <w:sz w:val="28"/>
          <w:szCs w:val="28"/>
        </w:rPr>
        <w:t>38. Основания отказа в передаче лица для отбывания наказания в государство гражданства.</w:t>
      </w:r>
    </w:p>
    <w:p w:rsidR="000C15B1" w:rsidRPr="000C15B1" w:rsidRDefault="000C15B1" w:rsidP="000C15B1">
      <w:pPr>
        <w:shd w:val="clear" w:color="auto" w:fill="FFFFFF" w:themeFill="background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15B1">
        <w:rPr>
          <w:rFonts w:ascii="Times New Roman" w:hAnsi="Times New Roman" w:cs="Times New Roman"/>
          <w:sz w:val="28"/>
          <w:szCs w:val="28"/>
        </w:rPr>
        <w:t>39. Процессуальный порядок участия прокурора в решении вопроса о передаче лица для отбывания наказания. Исчисление наказания.</w:t>
      </w:r>
    </w:p>
    <w:p w:rsidR="000C15B1" w:rsidRPr="000C15B1" w:rsidRDefault="000C15B1" w:rsidP="000C15B1">
      <w:pPr>
        <w:shd w:val="clear" w:color="auto" w:fill="FFFFFF" w:themeFill="background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15B1">
        <w:rPr>
          <w:rFonts w:ascii="Times New Roman" w:hAnsi="Times New Roman" w:cs="Times New Roman"/>
          <w:sz w:val="28"/>
          <w:szCs w:val="28"/>
        </w:rPr>
        <w:t>40. Основания и условия осуществления производства по рассмотрению и разрешению вопросов, связанных с признанием и принудительным исполнением приговора, постановления суда иностранного государства в части конфискации находящихся на территории РФ доходов, полученных преступным путем.</w:t>
      </w:r>
    </w:p>
    <w:p w:rsidR="000C15B1" w:rsidRPr="000C15B1" w:rsidRDefault="000C15B1" w:rsidP="000C15B1">
      <w:pPr>
        <w:shd w:val="clear" w:color="auto" w:fill="FFFFFF" w:themeFill="background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15B1">
        <w:rPr>
          <w:rFonts w:ascii="Times New Roman" w:hAnsi="Times New Roman" w:cs="Times New Roman"/>
          <w:sz w:val="28"/>
          <w:szCs w:val="28"/>
        </w:rPr>
        <w:t>41. Форма и содержание запроса о признании и принудительном исполнении приговора, постановления суда иностранного государства в части конфискации находящихся на территории РФ доходов, полученных преступным путем.</w:t>
      </w:r>
    </w:p>
    <w:p w:rsidR="000C15B1" w:rsidRPr="000C15B1" w:rsidRDefault="000C15B1" w:rsidP="000C15B1">
      <w:pPr>
        <w:shd w:val="clear" w:color="auto" w:fill="FFFFFF" w:themeFill="background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15B1">
        <w:rPr>
          <w:rFonts w:ascii="Times New Roman" w:hAnsi="Times New Roman" w:cs="Times New Roman"/>
          <w:sz w:val="28"/>
          <w:szCs w:val="28"/>
        </w:rPr>
        <w:lastRenderedPageBreak/>
        <w:t>42. Процессуальный порядок рассмотрения вопроса о признании и принудительном исполнении приговора, постановления суда иностранного государства в части конфискации находящихся на территории РФ доходов, полученных преступным путем, участие в нем прокурора.</w:t>
      </w:r>
    </w:p>
    <w:p w:rsidR="000C15B1" w:rsidRDefault="000C15B1" w:rsidP="000C15B1">
      <w:pPr>
        <w:shd w:val="clear" w:color="auto" w:fill="FFFFFF" w:themeFill="background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C15B1">
        <w:rPr>
          <w:rFonts w:ascii="Times New Roman" w:hAnsi="Times New Roman" w:cs="Times New Roman"/>
          <w:sz w:val="28"/>
          <w:szCs w:val="28"/>
        </w:rPr>
        <w:t>44. Взаимодействие прокуратуры РФ с органами прокуратуры других госуда</w:t>
      </w:r>
      <w:proofErr w:type="gramStart"/>
      <w:r w:rsidRPr="000C15B1">
        <w:rPr>
          <w:rFonts w:ascii="Times New Roman" w:hAnsi="Times New Roman" w:cs="Times New Roman"/>
          <w:sz w:val="28"/>
          <w:szCs w:val="28"/>
        </w:rPr>
        <w:t>рств в в</w:t>
      </w:r>
      <w:proofErr w:type="gramEnd"/>
      <w:r w:rsidRPr="000C15B1">
        <w:rPr>
          <w:rFonts w:ascii="Times New Roman" w:hAnsi="Times New Roman" w:cs="Times New Roman"/>
          <w:sz w:val="28"/>
          <w:szCs w:val="28"/>
        </w:rPr>
        <w:t>опросах борьбы с транснациональными преступлениями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C15B1" w:rsidRPr="000C15B1" w:rsidRDefault="000C15B1" w:rsidP="000C15B1">
      <w:pPr>
        <w:shd w:val="clear" w:color="auto" w:fill="FFFFFF" w:themeFill="background1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45. Участие прокуратуры РФ в международных организациях, осуществляющих борьбу с международными преступлениями.</w:t>
      </w:r>
    </w:p>
    <w:p w:rsidR="000C15B1" w:rsidRPr="000C15B1" w:rsidRDefault="000C15B1" w:rsidP="000C15B1">
      <w:pPr>
        <w:rPr>
          <w:rFonts w:ascii="Times New Roman" w:hAnsi="Times New Roman" w:cs="Times New Roman"/>
          <w:sz w:val="28"/>
          <w:szCs w:val="28"/>
        </w:rPr>
      </w:pPr>
    </w:p>
    <w:p w:rsidR="00000000" w:rsidRPr="000C15B1" w:rsidRDefault="000C15B1">
      <w:pPr>
        <w:rPr>
          <w:rFonts w:ascii="Times New Roman" w:hAnsi="Times New Roman" w:cs="Times New Roman"/>
          <w:sz w:val="28"/>
          <w:szCs w:val="28"/>
        </w:rPr>
      </w:pPr>
    </w:p>
    <w:p w:rsidR="000C15B1" w:rsidRPr="000C15B1" w:rsidRDefault="000C15B1">
      <w:pPr>
        <w:rPr>
          <w:rFonts w:ascii="Times New Roman" w:hAnsi="Times New Roman" w:cs="Times New Roman"/>
          <w:sz w:val="28"/>
          <w:szCs w:val="28"/>
        </w:rPr>
      </w:pPr>
    </w:p>
    <w:sectPr w:rsidR="000C15B1" w:rsidRPr="000C15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C15B1"/>
    <w:rsid w:val="000C15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791</Words>
  <Characters>4513</Characters>
  <Application>Microsoft Office Word</Application>
  <DocSecurity>0</DocSecurity>
  <Lines>37</Lines>
  <Paragraphs>10</Paragraphs>
  <ScaleCrop>false</ScaleCrop>
  <Company/>
  <LinksUpToDate>false</LinksUpToDate>
  <CharactersWithSpaces>5294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</dc:creator>
  <cp:keywords/>
  <dc:description/>
  <cp:lastModifiedBy>Marina</cp:lastModifiedBy>
  <cp:revision>2</cp:revision>
  <dcterms:created xsi:type="dcterms:W3CDTF">2024-09-17T19:34:00Z</dcterms:created>
  <dcterms:modified xsi:type="dcterms:W3CDTF">2024-09-17T19:39:00Z</dcterms:modified>
</cp:coreProperties>
</file>